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C3BDA" w14:textId="688CA60F" w:rsidR="00B8606E" w:rsidRDefault="00B8606E" w:rsidP="00F148F2">
      <w:pPr>
        <w:pStyle w:val="Title"/>
        <w:spacing w:after="100" w:afterAutospacing="1"/>
        <w:ind w:right="-1034"/>
        <w:jc w:val="both"/>
        <w:rPr>
          <w:rFonts w:ascii="Arial" w:hAnsi="Arial" w:cs="Arial"/>
          <w:b/>
          <w:sz w:val="32"/>
          <w:szCs w:val="32"/>
        </w:rPr>
      </w:pPr>
      <w:bookmarkStart w:id="0" w:name="_GoBack"/>
      <w:bookmarkEnd w:id="0"/>
      <w:r>
        <w:rPr>
          <w:noProof/>
          <w:lang w:val="en-GB" w:eastAsia="en-GB"/>
        </w:rPr>
        <w:drawing>
          <wp:anchor distT="0" distB="0" distL="114300" distR="114300" simplePos="0" relativeHeight="251659264" behindDoc="1" locked="0" layoutInCell="1" allowOverlap="1" wp14:anchorId="74256709" wp14:editId="728B62DA">
            <wp:simplePos x="0" y="0"/>
            <wp:positionH relativeFrom="page">
              <wp:align>center</wp:align>
            </wp:positionH>
            <wp:positionV relativeFrom="paragraph">
              <wp:posOffset>-998855</wp:posOffset>
            </wp:positionV>
            <wp:extent cx="7615507" cy="10982325"/>
            <wp:effectExtent l="0" t="0" r="5080" b="0"/>
            <wp:wrapNone/>
            <wp:docPr id="2" name="Picture 2" descr="/Volumes/Public/1. Clients/New Zealand Cricket/NZCR_J000165_New brand stationery and merch/4. Production/Word Cover Page/Horizon Blue F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Public/1. Clients/New Zealand Cricket/NZCR_J000165_New brand stationery and merch/4. Production/Word Cover Page/Horizon Blue Fer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5507" cy="1098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CCDDF" w14:textId="4FC71AB8" w:rsidR="00B8606E" w:rsidRDefault="00B8606E" w:rsidP="00B8606E">
      <w:pPr>
        <w:ind w:left="142"/>
      </w:pPr>
      <w:r>
        <w:rPr>
          <w:noProof/>
          <w:lang w:val="en-GB" w:eastAsia="en-GB"/>
        </w:rPr>
        <w:drawing>
          <wp:anchor distT="0" distB="0" distL="114300" distR="114300" simplePos="0" relativeHeight="251663360" behindDoc="1" locked="0" layoutInCell="1" allowOverlap="1" wp14:anchorId="389DC026" wp14:editId="5CCA665D">
            <wp:simplePos x="0" y="0"/>
            <wp:positionH relativeFrom="column">
              <wp:posOffset>-325120</wp:posOffset>
            </wp:positionH>
            <wp:positionV relativeFrom="paragraph">
              <wp:posOffset>8234981</wp:posOffset>
            </wp:positionV>
            <wp:extent cx="2662555" cy="1330960"/>
            <wp:effectExtent l="0" t="0" r="0" b="0"/>
            <wp:wrapNone/>
            <wp:docPr id="6" name="Picture 6" descr="/Volumes/Public/1. Clients/New Zealand Cricket/NZCR_J000034_Identity and Architecture/4. Production/NZC_Logo and guidelines/NZC Logo_RGB/PNGs/Black_and_White/NZC_Logo_RGB_Reverse_Horizontal 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Public/1. Clients/New Zealand Cricket/NZCR_J000034_Identity and Architecture/4. Production/NZC_Logo and guidelines/NZC Logo_RGB/PNGs/Black_and_White/NZC_Logo_RGB_Reverse_Horizontal wordma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255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t>v</w:t>
      </w:r>
    </w:p>
    <w:p w14:paraId="26D4BE3F" w14:textId="568D6263" w:rsidR="00B8606E" w:rsidRDefault="006A12ED">
      <w:pPr>
        <w:spacing w:after="0" w:line="240" w:lineRule="auto"/>
        <w:rPr>
          <w:rFonts w:ascii="Arial" w:eastAsiaTheme="majorEastAsia" w:hAnsi="Arial" w:cs="Arial"/>
          <w:b/>
          <w:spacing w:val="-10"/>
          <w:kern w:val="28"/>
          <w:sz w:val="32"/>
          <w:szCs w:val="32"/>
        </w:rPr>
      </w:pPr>
      <w:r>
        <w:rPr>
          <w:noProof/>
          <w:lang w:val="en-GB" w:eastAsia="en-GB"/>
        </w:rPr>
        <mc:AlternateContent>
          <mc:Choice Requires="wps">
            <w:drawing>
              <wp:anchor distT="0" distB="0" distL="114300" distR="114300" simplePos="0" relativeHeight="251661312" behindDoc="0" locked="0" layoutInCell="1" allowOverlap="1" wp14:anchorId="0ED216B1" wp14:editId="09045F50">
                <wp:simplePos x="0" y="0"/>
                <wp:positionH relativeFrom="margin">
                  <wp:align>left</wp:align>
                </wp:positionH>
                <wp:positionV relativeFrom="paragraph">
                  <wp:posOffset>3712210</wp:posOffset>
                </wp:positionV>
                <wp:extent cx="5444490" cy="12630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444490" cy="1263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6E3DB" w14:textId="544878E8" w:rsidR="00B8606E" w:rsidRPr="00B8606E" w:rsidRDefault="00B8606E" w:rsidP="00B8606E">
                            <w:pPr>
                              <w:rPr>
                                <w:rFonts w:ascii="Arial" w:hAnsi="Arial" w:cs="Arial"/>
                                <w:b/>
                                <w:color w:val="FFDA00" w:themeColor="accent2"/>
                                <w:sz w:val="52"/>
                                <w:szCs w:val="52"/>
                                <w:lang w:val="en-AU"/>
                              </w:rPr>
                            </w:pPr>
                            <w:r w:rsidRPr="00B8606E">
                              <w:rPr>
                                <w:rFonts w:ascii="Arial" w:hAnsi="Arial" w:cs="Arial"/>
                                <w:b/>
                                <w:color w:val="FFDA00" w:themeColor="accent2"/>
                                <w:sz w:val="52"/>
                                <w:szCs w:val="52"/>
                                <w:lang w:val="en-AU"/>
                              </w:rPr>
                              <w:t>202</w:t>
                            </w:r>
                            <w:r w:rsidR="004936ED">
                              <w:rPr>
                                <w:rFonts w:ascii="Arial" w:hAnsi="Arial" w:cs="Arial"/>
                                <w:b/>
                                <w:color w:val="FFDA00" w:themeColor="accent2"/>
                                <w:sz w:val="52"/>
                                <w:szCs w:val="52"/>
                                <w:lang w:val="en-AU"/>
                              </w:rPr>
                              <w:t>3</w:t>
                            </w:r>
                            <w:r w:rsidR="00706A1C">
                              <w:rPr>
                                <w:rFonts w:ascii="Arial" w:hAnsi="Arial" w:cs="Arial"/>
                                <w:b/>
                                <w:color w:val="FFDA00" w:themeColor="accent2"/>
                                <w:sz w:val="52"/>
                                <w:szCs w:val="52"/>
                                <w:lang w:val="en-AU"/>
                              </w:rPr>
                              <w:t>-2</w:t>
                            </w:r>
                            <w:r w:rsidR="004936ED">
                              <w:rPr>
                                <w:rFonts w:ascii="Arial" w:hAnsi="Arial" w:cs="Arial"/>
                                <w:b/>
                                <w:color w:val="FFDA00" w:themeColor="accent2"/>
                                <w:sz w:val="52"/>
                                <w:szCs w:val="52"/>
                                <w:lang w:val="en-AU"/>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0ED216B1" id="_x0000_t202" coordsize="21600,21600" o:spt="202" path="m,l,21600r21600,l21600,xe">
                <v:stroke joinstyle="miter"/>
                <v:path gradientshapeok="t" o:connecttype="rect"/>
              </v:shapetype>
              <v:shape id="Text Box 4" o:spid="_x0000_s1026" type="#_x0000_t202" style="position:absolute;margin-left:0;margin-top:292.3pt;width:428.7pt;height:99.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" filled="f" stroked="f">
                <v:textbox>
                  <w:txbxContent>
                    <w:p w14:paraId="2D86E3DB" w14:textId="544878E8" w:rsidR="00B8606E" w:rsidRPr="00B8606E" w:rsidRDefault="00B8606E" w:rsidP="00B8606E">
                      <w:pPr>
                        <w:rPr>
                          <w:rFonts w:ascii="Arial" w:hAnsi="Arial" w:cs="Arial"/>
                          <w:b/>
                          <w:color w:val="FFDA00" w:themeColor="accent2"/>
                          <w:sz w:val="52"/>
                          <w:szCs w:val="52"/>
                          <w:lang w:val="en-AU"/>
                        </w:rPr>
                      </w:pPr>
                      <w:r w:rsidRPr="00B8606E">
                        <w:rPr>
                          <w:rFonts w:ascii="Arial" w:hAnsi="Arial" w:cs="Arial"/>
                          <w:b/>
                          <w:color w:val="FFDA00" w:themeColor="accent2"/>
                          <w:sz w:val="52"/>
                          <w:szCs w:val="52"/>
                          <w:lang w:val="en-AU"/>
                        </w:rPr>
                        <w:t>202</w:t>
                      </w:r>
                      <w:r w:rsidR="004936ED">
                        <w:rPr>
                          <w:rFonts w:ascii="Arial" w:hAnsi="Arial" w:cs="Arial"/>
                          <w:b/>
                          <w:color w:val="FFDA00" w:themeColor="accent2"/>
                          <w:sz w:val="52"/>
                          <w:szCs w:val="52"/>
                          <w:lang w:val="en-AU"/>
                        </w:rPr>
                        <w:t>3</w:t>
                      </w:r>
                      <w:r w:rsidR="00706A1C">
                        <w:rPr>
                          <w:rFonts w:ascii="Arial" w:hAnsi="Arial" w:cs="Arial"/>
                          <w:b/>
                          <w:color w:val="FFDA00" w:themeColor="accent2"/>
                          <w:sz w:val="52"/>
                          <w:szCs w:val="52"/>
                          <w:lang w:val="en-AU"/>
                        </w:rPr>
                        <w:t>-2</w:t>
                      </w:r>
                      <w:r w:rsidR="004936ED">
                        <w:rPr>
                          <w:rFonts w:ascii="Arial" w:hAnsi="Arial" w:cs="Arial"/>
                          <w:b/>
                          <w:color w:val="FFDA00" w:themeColor="accent2"/>
                          <w:sz w:val="52"/>
                          <w:szCs w:val="52"/>
                          <w:lang w:val="en-AU"/>
                        </w:rPr>
                        <w:t>4</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5E2C929" wp14:editId="698C8584">
                <wp:simplePos x="0" y="0"/>
                <wp:positionH relativeFrom="column">
                  <wp:posOffset>-57150</wp:posOffset>
                </wp:positionH>
                <wp:positionV relativeFrom="paragraph">
                  <wp:posOffset>861060</wp:posOffset>
                </wp:positionV>
                <wp:extent cx="5778500" cy="2800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78500" cy="2800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4BF590" w14:textId="35F235F2" w:rsidR="006A12ED" w:rsidRDefault="006A12ED" w:rsidP="00B8606E">
                            <w:pPr>
                              <w:rPr>
                                <w:rFonts w:ascii="Arial" w:hAnsi="Arial" w:cs="Arial"/>
                                <w:b/>
                                <w:color w:val="FFFFFF" w:themeColor="background1"/>
                                <w:sz w:val="108"/>
                                <w:szCs w:val="108"/>
                                <w:lang w:val="en-AU"/>
                              </w:rPr>
                            </w:pPr>
                            <w:r>
                              <w:rPr>
                                <w:rFonts w:ascii="Arial" w:hAnsi="Arial" w:cs="Arial"/>
                                <w:b/>
                                <w:color w:val="FFFFFF" w:themeColor="background1"/>
                                <w:sz w:val="108"/>
                                <w:szCs w:val="108"/>
                                <w:lang w:val="en-AU"/>
                              </w:rPr>
                              <w:t>NZC</w:t>
                            </w:r>
                          </w:p>
                          <w:p w14:paraId="50E29E83" w14:textId="3E1E4BBA" w:rsidR="00B8606E" w:rsidRPr="00B8606E" w:rsidRDefault="00B8606E" w:rsidP="00B8606E">
                            <w:pPr>
                              <w:rPr>
                                <w:rFonts w:ascii="Arial" w:hAnsi="Arial" w:cs="Arial"/>
                                <w:b/>
                                <w:color w:val="FFFFFF" w:themeColor="background1"/>
                                <w:sz w:val="108"/>
                                <w:szCs w:val="108"/>
                                <w:lang w:val="en-AU"/>
                              </w:rPr>
                            </w:pPr>
                            <w:r w:rsidRPr="00B8606E">
                              <w:rPr>
                                <w:rFonts w:ascii="Arial" w:hAnsi="Arial" w:cs="Arial"/>
                                <w:b/>
                                <w:color w:val="FFFFFF" w:themeColor="background1"/>
                                <w:sz w:val="108"/>
                                <w:szCs w:val="108"/>
                                <w:lang w:val="en-AU"/>
                              </w:rPr>
                              <w:t>CONCUSSION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75E2C929" id="Text Box 3" o:spid="_x0000_s1027" type="#_x0000_t202" style="position:absolute;margin-left:-4.5pt;margin-top:67.8pt;width:455pt;height:2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" filled="f" stroked="f">
                <v:textbox>
                  <w:txbxContent>
                    <w:p w14:paraId="2B4BF590" w14:textId="35F235F2" w:rsidR="006A12ED" w:rsidRDefault="006A12ED" w:rsidP="00B8606E">
                      <w:pPr>
                        <w:rPr>
                          <w:rFonts w:ascii="Arial" w:hAnsi="Arial" w:cs="Arial"/>
                          <w:b/>
                          <w:color w:val="FFFFFF" w:themeColor="background1"/>
                          <w:sz w:val="108"/>
                          <w:szCs w:val="108"/>
                          <w:lang w:val="en-AU"/>
                        </w:rPr>
                      </w:pPr>
                      <w:r>
                        <w:rPr>
                          <w:rFonts w:ascii="Arial" w:hAnsi="Arial" w:cs="Arial"/>
                          <w:b/>
                          <w:color w:val="FFFFFF" w:themeColor="background1"/>
                          <w:sz w:val="108"/>
                          <w:szCs w:val="108"/>
                          <w:lang w:val="en-AU"/>
                        </w:rPr>
                        <w:t>NZC</w:t>
                      </w:r>
                    </w:p>
                    <w:p w14:paraId="50E29E83" w14:textId="3E1E4BBA" w:rsidR="00B8606E" w:rsidRPr="00B8606E" w:rsidRDefault="00B8606E" w:rsidP="00B8606E">
                      <w:pPr>
                        <w:rPr>
                          <w:rFonts w:ascii="Arial" w:hAnsi="Arial" w:cs="Arial"/>
                          <w:b/>
                          <w:color w:val="FFFFFF" w:themeColor="background1"/>
                          <w:sz w:val="108"/>
                          <w:szCs w:val="108"/>
                          <w:lang w:val="en-AU"/>
                        </w:rPr>
                      </w:pPr>
                      <w:r w:rsidRPr="00B8606E">
                        <w:rPr>
                          <w:rFonts w:ascii="Arial" w:hAnsi="Arial" w:cs="Arial"/>
                          <w:b/>
                          <w:color w:val="FFFFFF" w:themeColor="background1"/>
                          <w:sz w:val="108"/>
                          <w:szCs w:val="108"/>
                          <w:lang w:val="en-AU"/>
                        </w:rPr>
                        <w:t>CONCUSSION POLICY</w:t>
                      </w:r>
                    </w:p>
                  </w:txbxContent>
                </v:textbox>
                <w10:wrap type="square"/>
              </v:shape>
            </w:pict>
          </mc:Fallback>
        </mc:AlternateContent>
      </w:r>
      <w:r w:rsidR="00B8606E">
        <w:rPr>
          <w:rFonts w:ascii="Arial" w:hAnsi="Arial" w:cs="Arial"/>
          <w:b/>
          <w:sz w:val="32"/>
          <w:szCs w:val="32"/>
        </w:rPr>
        <w:br w:type="page"/>
      </w:r>
    </w:p>
    <w:p w14:paraId="53C0B9FF" w14:textId="77777777" w:rsidR="00F95FF2" w:rsidRDefault="00F95FF2" w:rsidP="00F148F2">
      <w:pPr>
        <w:pStyle w:val="Title"/>
        <w:spacing w:after="100" w:afterAutospacing="1"/>
        <w:ind w:right="-1034"/>
        <w:jc w:val="both"/>
        <w:rPr>
          <w:rFonts w:ascii="Arial" w:hAnsi="Arial" w:cs="Arial"/>
          <w:b/>
          <w:sz w:val="32"/>
          <w:szCs w:val="32"/>
        </w:rPr>
      </w:pPr>
    </w:p>
    <w:p w14:paraId="592108B7" w14:textId="77777777" w:rsidR="00A673B7" w:rsidRPr="002B209A" w:rsidRDefault="00E678D9" w:rsidP="004574FC">
      <w:pPr>
        <w:pStyle w:val="Title"/>
        <w:spacing w:after="100" w:afterAutospacing="1"/>
        <w:ind w:right="-1034" w:firstLine="357"/>
        <w:jc w:val="both"/>
        <w:rPr>
          <w:rFonts w:ascii="Arial" w:hAnsi="Arial" w:cs="Arial"/>
          <w:b/>
          <w:sz w:val="32"/>
          <w:szCs w:val="32"/>
        </w:rPr>
      </w:pPr>
      <w:r w:rsidRPr="002B209A">
        <w:rPr>
          <w:rFonts w:ascii="Arial" w:hAnsi="Arial" w:cs="Arial"/>
          <w:b/>
          <w:sz w:val="32"/>
          <w:szCs w:val="32"/>
        </w:rPr>
        <w:t xml:space="preserve">CONCUSSION POLICY </w:t>
      </w:r>
    </w:p>
    <w:p w14:paraId="63582B52" w14:textId="77777777" w:rsidR="002C2F7F" w:rsidRPr="00810E80" w:rsidRDefault="00661DFA" w:rsidP="00126485">
      <w:pPr>
        <w:spacing w:after="100" w:afterAutospacing="1" w:line="240" w:lineRule="auto"/>
        <w:ind w:left="357" w:right="-1034"/>
        <w:jc w:val="both"/>
        <w:rPr>
          <w:rFonts w:ascii="Arial" w:hAnsi="Arial" w:cs="Arial"/>
        </w:rPr>
      </w:pPr>
      <w:r w:rsidRPr="00810E80">
        <w:rPr>
          <w:rFonts w:ascii="Arial" w:hAnsi="Arial" w:cs="Arial"/>
        </w:rPr>
        <w:t>NZC</w:t>
      </w:r>
      <w:r w:rsidR="002C2F7F" w:rsidRPr="00810E80">
        <w:rPr>
          <w:rFonts w:ascii="Arial" w:hAnsi="Arial" w:cs="Arial"/>
        </w:rPr>
        <w:t xml:space="preserve"> recognises the increasing awareness in respect to the management of concussion within the sport and recreation community.</w:t>
      </w:r>
    </w:p>
    <w:p w14:paraId="4882D6A2" w14:textId="0B72DBA3" w:rsidR="002C2F7F" w:rsidRPr="00810E80" w:rsidRDefault="002C2F7F" w:rsidP="00126485">
      <w:pPr>
        <w:spacing w:after="100" w:afterAutospacing="1" w:line="240" w:lineRule="auto"/>
        <w:ind w:left="357" w:right="-1034"/>
        <w:jc w:val="both"/>
        <w:rPr>
          <w:rFonts w:ascii="Arial" w:hAnsi="Arial" w:cs="Arial"/>
        </w:rPr>
      </w:pPr>
      <w:r w:rsidRPr="00810E80">
        <w:rPr>
          <w:rFonts w:ascii="Arial" w:hAnsi="Arial" w:cs="Arial"/>
        </w:rPr>
        <w:t>This awareness has occurred in parallel with an increased understanding of the potential for short</w:t>
      </w:r>
      <w:r w:rsidR="0020758A">
        <w:rPr>
          <w:rFonts w:ascii="Arial" w:hAnsi="Arial" w:cs="Arial"/>
        </w:rPr>
        <w:t xml:space="preserve"> </w:t>
      </w:r>
      <w:r w:rsidRPr="00810E80">
        <w:rPr>
          <w:rFonts w:ascii="Arial" w:hAnsi="Arial" w:cs="Arial"/>
        </w:rPr>
        <w:t>and long-term effects of concussion on player health and performance.</w:t>
      </w:r>
    </w:p>
    <w:p w14:paraId="5E70E9A1" w14:textId="77777777" w:rsidR="002C2F7F" w:rsidRPr="00810E80" w:rsidRDefault="002C2F7F" w:rsidP="00126485">
      <w:pPr>
        <w:spacing w:after="100" w:afterAutospacing="1" w:line="240" w:lineRule="auto"/>
        <w:ind w:left="357" w:right="-1034"/>
        <w:jc w:val="both"/>
        <w:rPr>
          <w:rFonts w:ascii="Arial" w:hAnsi="Arial" w:cs="Arial"/>
        </w:rPr>
      </w:pPr>
      <w:r w:rsidRPr="00810E80">
        <w:rPr>
          <w:rFonts w:ascii="Arial" w:hAnsi="Arial" w:cs="Arial"/>
        </w:rPr>
        <w:t xml:space="preserve">It also coincides with a heightened focus on the management of medical and player welfare issues pertaining to professional cricket participants in general. </w:t>
      </w:r>
    </w:p>
    <w:p w14:paraId="2CBFAB18" w14:textId="77777777" w:rsidR="002C2F7F" w:rsidRPr="001C0297" w:rsidRDefault="002C2F7F" w:rsidP="00126485">
      <w:pPr>
        <w:spacing w:after="100" w:afterAutospacing="1" w:line="240" w:lineRule="auto"/>
        <w:ind w:left="357" w:right="-1034"/>
        <w:jc w:val="both"/>
        <w:rPr>
          <w:rFonts w:ascii="Arial" w:hAnsi="Arial" w:cs="Arial"/>
        </w:rPr>
      </w:pPr>
      <w:r w:rsidRPr="00810E80">
        <w:rPr>
          <w:rFonts w:ascii="Arial" w:hAnsi="Arial" w:cs="Arial"/>
        </w:rPr>
        <w:t xml:space="preserve">NZC has prepared a policy document in respect of concussion to provide guidance to all those </w:t>
      </w:r>
      <w:r w:rsidRPr="001C0297">
        <w:rPr>
          <w:rFonts w:ascii="Arial" w:hAnsi="Arial" w:cs="Arial"/>
        </w:rPr>
        <w:t>who participate in cricket - from player to administrator.</w:t>
      </w:r>
    </w:p>
    <w:p w14:paraId="501376E2" w14:textId="77777777" w:rsidR="002C2F7F" w:rsidRPr="001C0297" w:rsidRDefault="002C2F7F" w:rsidP="00126485">
      <w:pPr>
        <w:pStyle w:val="Subtitle"/>
        <w:numPr>
          <w:ilvl w:val="0"/>
          <w:numId w:val="13"/>
        </w:numPr>
        <w:spacing w:after="100" w:afterAutospacing="1" w:line="240" w:lineRule="auto"/>
        <w:ind w:right="-1034"/>
        <w:jc w:val="both"/>
        <w:rPr>
          <w:rFonts w:ascii="Arial" w:hAnsi="Arial" w:cs="Arial"/>
          <w:b/>
          <w:color w:val="auto"/>
        </w:rPr>
      </w:pPr>
      <w:r w:rsidRPr="001C0297">
        <w:rPr>
          <w:rFonts w:ascii="Arial" w:hAnsi="Arial" w:cs="Arial"/>
          <w:b/>
          <w:color w:val="auto"/>
        </w:rPr>
        <w:t>Purpose</w:t>
      </w:r>
    </w:p>
    <w:p w14:paraId="15C49AAA" w14:textId="77777777" w:rsidR="001C0297" w:rsidRPr="001C0297" w:rsidRDefault="002C2F7F" w:rsidP="00604A47">
      <w:pPr>
        <w:spacing w:after="100" w:afterAutospacing="1" w:line="240" w:lineRule="auto"/>
        <w:ind w:left="360" w:right="-1034"/>
        <w:jc w:val="both"/>
        <w:rPr>
          <w:rFonts w:ascii="Arial" w:hAnsi="Arial" w:cs="Arial"/>
        </w:rPr>
      </w:pPr>
      <w:r w:rsidRPr="001C0297">
        <w:rPr>
          <w:rFonts w:ascii="Arial" w:hAnsi="Arial" w:cs="Arial"/>
        </w:rPr>
        <w:t>To ensure the prompt recognition and appropriate management of concussion in people participating in cricket in New Zealand.</w:t>
      </w:r>
    </w:p>
    <w:p w14:paraId="326E2814" w14:textId="77777777" w:rsidR="002C2F7F" w:rsidRPr="001C0297" w:rsidRDefault="002C2F7F" w:rsidP="00126485">
      <w:pPr>
        <w:pStyle w:val="Subtitle"/>
        <w:numPr>
          <w:ilvl w:val="0"/>
          <w:numId w:val="13"/>
        </w:numPr>
        <w:spacing w:after="100" w:afterAutospacing="1" w:line="240" w:lineRule="auto"/>
        <w:ind w:right="-1034"/>
        <w:jc w:val="both"/>
        <w:rPr>
          <w:rFonts w:ascii="Arial" w:hAnsi="Arial" w:cs="Arial"/>
          <w:b/>
          <w:color w:val="auto"/>
        </w:rPr>
      </w:pPr>
      <w:r w:rsidRPr="001C0297">
        <w:rPr>
          <w:rFonts w:ascii="Arial" w:hAnsi="Arial" w:cs="Arial"/>
          <w:b/>
          <w:color w:val="auto"/>
        </w:rPr>
        <w:t>Scope</w:t>
      </w:r>
    </w:p>
    <w:p w14:paraId="47044335" w14:textId="77777777" w:rsidR="002C2F7F" w:rsidRPr="001C0297" w:rsidRDefault="007F2DBA" w:rsidP="00126485">
      <w:pPr>
        <w:spacing w:after="100" w:afterAutospacing="1" w:line="240" w:lineRule="auto"/>
        <w:ind w:left="360" w:right="-1034"/>
        <w:jc w:val="both"/>
        <w:rPr>
          <w:rFonts w:ascii="Arial" w:hAnsi="Arial" w:cs="Arial"/>
        </w:rPr>
      </w:pPr>
      <w:r w:rsidRPr="001C0297">
        <w:rPr>
          <w:rFonts w:ascii="Arial" w:hAnsi="Arial" w:cs="Arial"/>
        </w:rPr>
        <w:t>The</w:t>
      </w:r>
      <w:r w:rsidR="002C2F7F" w:rsidRPr="001C0297">
        <w:rPr>
          <w:rFonts w:ascii="Arial" w:hAnsi="Arial" w:cs="Arial"/>
        </w:rPr>
        <w:t xml:space="preserve"> </w:t>
      </w:r>
      <w:r w:rsidRPr="001C0297">
        <w:rPr>
          <w:rFonts w:ascii="Arial" w:hAnsi="Arial" w:cs="Arial"/>
        </w:rPr>
        <w:t xml:space="preserve">first part of the </w:t>
      </w:r>
      <w:r w:rsidR="002C2F7F" w:rsidRPr="001C0297">
        <w:rPr>
          <w:rFonts w:ascii="Arial" w:hAnsi="Arial" w:cs="Arial"/>
        </w:rPr>
        <w:t xml:space="preserve">policy </w:t>
      </w:r>
      <w:r w:rsidRPr="001C0297">
        <w:rPr>
          <w:rFonts w:ascii="Arial" w:hAnsi="Arial" w:cs="Arial"/>
        </w:rPr>
        <w:t xml:space="preserve">covers matches when medical personnel are </w:t>
      </w:r>
      <w:r w:rsidR="00A673B7" w:rsidRPr="001C0297">
        <w:rPr>
          <w:rFonts w:ascii="Arial" w:hAnsi="Arial" w:cs="Arial"/>
        </w:rPr>
        <w:t>present at a domestic match, specifically:</w:t>
      </w:r>
    </w:p>
    <w:p w14:paraId="09932E16" w14:textId="3F1F7B88" w:rsidR="002C2F7F" w:rsidRPr="001C0297" w:rsidRDefault="002C2F7F" w:rsidP="00126485">
      <w:pPr>
        <w:pStyle w:val="ListParagraph"/>
        <w:numPr>
          <w:ilvl w:val="0"/>
          <w:numId w:val="16"/>
        </w:numPr>
        <w:spacing w:after="100" w:afterAutospacing="1"/>
        <w:ind w:right="-1034"/>
        <w:jc w:val="both"/>
        <w:rPr>
          <w:rFonts w:ascii="Arial" w:hAnsi="Arial" w:cs="Arial"/>
        </w:rPr>
      </w:pPr>
      <w:r w:rsidRPr="001C0297">
        <w:rPr>
          <w:rFonts w:ascii="Arial" w:hAnsi="Arial" w:cs="Arial"/>
        </w:rPr>
        <w:t>Domestic 4 Day Competition</w:t>
      </w:r>
    </w:p>
    <w:p w14:paraId="6E5BAFB2" w14:textId="35D2E740" w:rsidR="002C2F7F" w:rsidRPr="001C0297" w:rsidRDefault="002C2F7F" w:rsidP="00126485">
      <w:pPr>
        <w:pStyle w:val="ListParagraph"/>
        <w:numPr>
          <w:ilvl w:val="0"/>
          <w:numId w:val="16"/>
        </w:numPr>
        <w:spacing w:after="100" w:afterAutospacing="1"/>
        <w:ind w:right="-1034"/>
        <w:jc w:val="both"/>
        <w:rPr>
          <w:rFonts w:ascii="Arial" w:hAnsi="Arial" w:cs="Arial"/>
        </w:rPr>
      </w:pPr>
      <w:r w:rsidRPr="001C0297">
        <w:rPr>
          <w:rFonts w:ascii="Arial" w:hAnsi="Arial" w:cs="Arial"/>
        </w:rPr>
        <w:t>Domestic 50 over Competition</w:t>
      </w:r>
      <w:r w:rsidR="00B8606E">
        <w:rPr>
          <w:rFonts w:ascii="Arial" w:hAnsi="Arial" w:cs="Arial"/>
        </w:rPr>
        <w:t>s</w:t>
      </w:r>
    </w:p>
    <w:p w14:paraId="4E703839" w14:textId="145F6FB7" w:rsidR="002C2F7F" w:rsidRPr="001C0297" w:rsidRDefault="002C2F7F" w:rsidP="00126485">
      <w:pPr>
        <w:pStyle w:val="ListParagraph"/>
        <w:numPr>
          <w:ilvl w:val="0"/>
          <w:numId w:val="16"/>
        </w:numPr>
        <w:spacing w:after="100" w:afterAutospacing="1"/>
        <w:ind w:right="-1034"/>
        <w:jc w:val="both"/>
        <w:rPr>
          <w:rFonts w:ascii="Arial" w:hAnsi="Arial" w:cs="Arial"/>
        </w:rPr>
      </w:pPr>
      <w:r w:rsidRPr="001C0297">
        <w:rPr>
          <w:rFonts w:ascii="Arial" w:hAnsi="Arial" w:cs="Arial"/>
        </w:rPr>
        <w:t>Domestic T20 Competition</w:t>
      </w:r>
      <w:r w:rsidR="00B8606E">
        <w:rPr>
          <w:rFonts w:ascii="Arial" w:hAnsi="Arial" w:cs="Arial"/>
        </w:rPr>
        <w:t>s</w:t>
      </w:r>
    </w:p>
    <w:p w14:paraId="4229C696" w14:textId="44C58E2E" w:rsidR="007F2DBA" w:rsidRPr="001C0297" w:rsidRDefault="007F2DBA" w:rsidP="007F2DBA">
      <w:pPr>
        <w:spacing w:after="100" w:afterAutospacing="1"/>
        <w:ind w:left="360" w:right="-1034"/>
        <w:jc w:val="both"/>
        <w:rPr>
          <w:rFonts w:ascii="Arial" w:hAnsi="Arial" w:cs="Arial"/>
        </w:rPr>
      </w:pPr>
      <w:r w:rsidRPr="001C0297">
        <w:rPr>
          <w:rFonts w:ascii="Arial" w:hAnsi="Arial" w:cs="Arial"/>
        </w:rPr>
        <w:t xml:space="preserve">The second part of the policy </w:t>
      </w:r>
      <w:r w:rsidR="001C0297" w:rsidRPr="001C0297">
        <w:rPr>
          <w:rFonts w:ascii="Arial" w:hAnsi="Arial" w:cs="Arial"/>
        </w:rPr>
        <w:t xml:space="preserve">(clause </w:t>
      </w:r>
      <w:r w:rsidR="001E2E5C">
        <w:rPr>
          <w:rFonts w:ascii="Arial" w:hAnsi="Arial" w:cs="Arial"/>
        </w:rPr>
        <w:t>9</w:t>
      </w:r>
      <w:r w:rsidR="001C0297" w:rsidRPr="001C0297">
        <w:rPr>
          <w:rFonts w:ascii="Arial" w:hAnsi="Arial" w:cs="Arial"/>
        </w:rPr>
        <w:t xml:space="preserve">) </w:t>
      </w:r>
      <w:r w:rsidRPr="001C0297">
        <w:rPr>
          <w:rFonts w:ascii="Arial" w:hAnsi="Arial" w:cs="Arial"/>
        </w:rPr>
        <w:t xml:space="preserve">covers matches when medical personnel are </w:t>
      </w:r>
      <w:r w:rsidRPr="001C0297">
        <w:rPr>
          <w:rFonts w:ascii="Arial" w:hAnsi="Arial" w:cs="Arial"/>
          <w:u w:val="single"/>
        </w:rPr>
        <w:t xml:space="preserve">not </w:t>
      </w:r>
      <w:r w:rsidRPr="001C0297">
        <w:rPr>
          <w:rFonts w:ascii="Arial" w:hAnsi="Arial" w:cs="Arial"/>
        </w:rPr>
        <w:t xml:space="preserve">present at a </w:t>
      </w:r>
      <w:r w:rsidR="001C0297" w:rsidRPr="001C0297">
        <w:rPr>
          <w:rFonts w:ascii="Arial" w:hAnsi="Arial" w:cs="Arial"/>
        </w:rPr>
        <w:t>domestic match, including but not limited to</w:t>
      </w:r>
      <w:r w:rsidRPr="001C0297">
        <w:rPr>
          <w:rFonts w:ascii="Arial" w:hAnsi="Arial" w:cs="Arial"/>
        </w:rPr>
        <w:t>:</w:t>
      </w:r>
    </w:p>
    <w:p w14:paraId="6DA14581" w14:textId="31176DB5" w:rsidR="007F2DBA" w:rsidRDefault="007F2DBA" w:rsidP="007F2DBA">
      <w:pPr>
        <w:pStyle w:val="ListParagraph"/>
        <w:numPr>
          <w:ilvl w:val="0"/>
          <w:numId w:val="34"/>
        </w:numPr>
        <w:spacing w:after="100" w:afterAutospacing="1"/>
        <w:ind w:left="709" w:right="-1034" w:hanging="283"/>
        <w:jc w:val="both"/>
        <w:rPr>
          <w:rFonts w:ascii="Arial" w:hAnsi="Arial" w:cs="Arial"/>
        </w:rPr>
      </w:pPr>
      <w:r w:rsidRPr="001C0297">
        <w:rPr>
          <w:rFonts w:ascii="Arial" w:hAnsi="Arial" w:cs="Arial"/>
        </w:rPr>
        <w:t>National Tournaments</w:t>
      </w:r>
    </w:p>
    <w:p w14:paraId="6AD88EC5" w14:textId="19C7F2FB" w:rsidR="00F327A7" w:rsidRPr="001C0297" w:rsidRDefault="00F327A7" w:rsidP="007F2DBA">
      <w:pPr>
        <w:pStyle w:val="ListParagraph"/>
        <w:numPr>
          <w:ilvl w:val="0"/>
          <w:numId w:val="34"/>
        </w:numPr>
        <w:spacing w:after="100" w:afterAutospacing="1"/>
        <w:ind w:left="709" w:right="-1034" w:hanging="283"/>
        <w:jc w:val="both"/>
        <w:rPr>
          <w:rFonts w:ascii="Arial" w:hAnsi="Arial" w:cs="Arial"/>
        </w:rPr>
      </w:pPr>
      <w:r>
        <w:rPr>
          <w:rFonts w:ascii="Arial" w:hAnsi="Arial" w:cs="Arial"/>
        </w:rPr>
        <w:t xml:space="preserve">Hawke Cup </w:t>
      </w:r>
      <w:r w:rsidR="00BA3C30">
        <w:rPr>
          <w:rFonts w:ascii="Arial" w:hAnsi="Arial" w:cs="Arial"/>
        </w:rPr>
        <w:t>Challenge</w:t>
      </w:r>
    </w:p>
    <w:p w14:paraId="5EF44C70" w14:textId="77777777" w:rsidR="007F2DBA" w:rsidRPr="001C0297" w:rsidRDefault="007F2DBA" w:rsidP="007F2DBA">
      <w:pPr>
        <w:pStyle w:val="ListParagraph"/>
        <w:numPr>
          <w:ilvl w:val="0"/>
          <w:numId w:val="34"/>
        </w:numPr>
        <w:spacing w:after="100" w:afterAutospacing="1"/>
        <w:ind w:left="709" w:right="-1034" w:hanging="283"/>
        <w:jc w:val="both"/>
        <w:rPr>
          <w:rFonts w:ascii="Arial" w:hAnsi="Arial" w:cs="Arial"/>
        </w:rPr>
      </w:pPr>
      <w:r w:rsidRPr="001C0297">
        <w:rPr>
          <w:rFonts w:ascii="Arial" w:hAnsi="Arial" w:cs="Arial"/>
        </w:rPr>
        <w:t>Community Tournaments</w:t>
      </w:r>
    </w:p>
    <w:p w14:paraId="5D255827" w14:textId="77777777" w:rsidR="001C0297" w:rsidRPr="001C0297" w:rsidRDefault="002C2F7F" w:rsidP="00604A47">
      <w:pPr>
        <w:spacing w:after="100" w:afterAutospacing="1" w:line="240" w:lineRule="auto"/>
        <w:ind w:left="360" w:right="-1034"/>
        <w:jc w:val="both"/>
        <w:rPr>
          <w:rFonts w:ascii="Arial" w:hAnsi="Arial" w:cs="Arial"/>
        </w:rPr>
      </w:pPr>
      <w:r w:rsidRPr="001C0297">
        <w:rPr>
          <w:rFonts w:ascii="Arial" w:hAnsi="Arial" w:cs="Arial"/>
        </w:rPr>
        <w:t>I</w:t>
      </w:r>
      <w:r w:rsidR="007F2DBA" w:rsidRPr="001C0297">
        <w:rPr>
          <w:rFonts w:ascii="Arial" w:hAnsi="Arial" w:cs="Arial"/>
        </w:rPr>
        <w:t>nternational matches are governed by</w:t>
      </w:r>
      <w:r w:rsidRPr="001C0297">
        <w:rPr>
          <w:rFonts w:ascii="Arial" w:hAnsi="Arial" w:cs="Arial"/>
        </w:rPr>
        <w:t xml:space="preserve"> ICC regulations and therefore will not be covered by this policy. </w:t>
      </w:r>
    </w:p>
    <w:p w14:paraId="7CB3A67B" w14:textId="77777777" w:rsidR="002C2F7F" w:rsidRPr="001C0297" w:rsidRDefault="002C2F7F" w:rsidP="00126485">
      <w:pPr>
        <w:pStyle w:val="Subtitle"/>
        <w:numPr>
          <w:ilvl w:val="0"/>
          <w:numId w:val="13"/>
        </w:numPr>
        <w:spacing w:after="100" w:afterAutospacing="1" w:line="240" w:lineRule="auto"/>
        <w:ind w:right="-1034"/>
        <w:jc w:val="both"/>
        <w:rPr>
          <w:rFonts w:ascii="Arial" w:hAnsi="Arial" w:cs="Arial"/>
          <w:b/>
          <w:color w:val="auto"/>
        </w:rPr>
      </w:pPr>
      <w:r w:rsidRPr="001C0297">
        <w:rPr>
          <w:rFonts w:ascii="Arial" w:hAnsi="Arial" w:cs="Arial"/>
          <w:b/>
          <w:color w:val="auto"/>
        </w:rPr>
        <w:t>Related Documents</w:t>
      </w:r>
    </w:p>
    <w:p w14:paraId="1306C67B" w14:textId="77777777" w:rsidR="002C2F7F" w:rsidRPr="001C0297" w:rsidRDefault="002C2F7F" w:rsidP="00126485">
      <w:pPr>
        <w:spacing w:after="100" w:afterAutospacing="1" w:line="240" w:lineRule="auto"/>
        <w:ind w:left="360" w:right="-1034"/>
        <w:jc w:val="both"/>
        <w:rPr>
          <w:rFonts w:ascii="Arial" w:hAnsi="Arial" w:cs="Arial"/>
        </w:rPr>
      </w:pPr>
      <w:r w:rsidRPr="001C0297">
        <w:rPr>
          <w:rFonts w:ascii="Arial" w:hAnsi="Arial" w:cs="Arial"/>
        </w:rPr>
        <w:t>The following related documents have been considered in the preparation of this document:</w:t>
      </w:r>
    </w:p>
    <w:p w14:paraId="05F911A9" w14:textId="30158EE5" w:rsidR="002C2F7F" w:rsidRPr="001C0297" w:rsidRDefault="002C2F7F" w:rsidP="00126485">
      <w:pPr>
        <w:pStyle w:val="ListParagraph"/>
        <w:numPr>
          <w:ilvl w:val="0"/>
          <w:numId w:val="17"/>
        </w:numPr>
        <w:spacing w:after="100" w:afterAutospacing="1"/>
        <w:ind w:right="-1034"/>
        <w:jc w:val="both"/>
        <w:rPr>
          <w:rFonts w:ascii="Arial" w:hAnsi="Arial" w:cs="Arial"/>
        </w:rPr>
      </w:pPr>
      <w:r w:rsidRPr="001C0297">
        <w:rPr>
          <w:rFonts w:ascii="Arial" w:hAnsi="Arial" w:cs="Arial"/>
        </w:rPr>
        <w:t xml:space="preserve">Consensus </w:t>
      </w:r>
      <w:r w:rsidR="00EB5B8D">
        <w:rPr>
          <w:rFonts w:ascii="Arial" w:hAnsi="Arial" w:cs="Arial"/>
        </w:rPr>
        <w:t>Statement on Concussion in Sport – Berlin, 201</w:t>
      </w:r>
      <w:r w:rsidR="00ED72D1">
        <w:rPr>
          <w:rFonts w:ascii="Arial" w:hAnsi="Arial" w:cs="Arial"/>
        </w:rPr>
        <w:t>6</w:t>
      </w:r>
    </w:p>
    <w:p w14:paraId="3F2743FB" w14:textId="77777777" w:rsidR="002C2F7F" w:rsidRPr="001C0297" w:rsidRDefault="002C2F7F" w:rsidP="00126485">
      <w:pPr>
        <w:pStyle w:val="ListParagraph"/>
        <w:numPr>
          <w:ilvl w:val="0"/>
          <w:numId w:val="17"/>
        </w:numPr>
        <w:spacing w:after="100" w:afterAutospacing="1"/>
        <w:ind w:right="-1034"/>
        <w:jc w:val="both"/>
        <w:rPr>
          <w:rFonts w:ascii="Arial" w:hAnsi="Arial" w:cs="Arial"/>
        </w:rPr>
      </w:pPr>
      <w:r w:rsidRPr="001C0297">
        <w:rPr>
          <w:rFonts w:ascii="Arial" w:hAnsi="Arial" w:cs="Arial"/>
        </w:rPr>
        <w:t>England Cricket Board – Head Injury and Concussion Guidelines 2015</w:t>
      </w:r>
    </w:p>
    <w:p w14:paraId="6067C7E0" w14:textId="77777777" w:rsidR="002C2F7F" w:rsidRPr="001C0297" w:rsidRDefault="002C2F7F" w:rsidP="00126485">
      <w:pPr>
        <w:pStyle w:val="ListParagraph"/>
        <w:numPr>
          <w:ilvl w:val="0"/>
          <w:numId w:val="17"/>
        </w:numPr>
        <w:spacing w:after="100" w:afterAutospacing="1"/>
        <w:ind w:right="-1034"/>
        <w:jc w:val="both"/>
        <w:rPr>
          <w:rFonts w:ascii="Arial" w:hAnsi="Arial" w:cs="Arial"/>
        </w:rPr>
      </w:pPr>
      <w:r w:rsidRPr="001C0297">
        <w:rPr>
          <w:rFonts w:ascii="Arial" w:hAnsi="Arial" w:cs="Arial"/>
        </w:rPr>
        <w:t>Cricket Australia – Concussion and Head Injury Policy 2014</w:t>
      </w:r>
    </w:p>
    <w:p w14:paraId="086BD876" w14:textId="32DA8A73" w:rsidR="00F95FF2" w:rsidRDefault="002C2F7F" w:rsidP="00F148F2">
      <w:pPr>
        <w:pStyle w:val="ListParagraph"/>
        <w:numPr>
          <w:ilvl w:val="0"/>
          <w:numId w:val="17"/>
        </w:numPr>
        <w:spacing w:after="100" w:afterAutospacing="1"/>
        <w:ind w:right="-1034"/>
        <w:jc w:val="both"/>
        <w:rPr>
          <w:rFonts w:ascii="Arial" w:hAnsi="Arial" w:cs="Arial"/>
        </w:rPr>
      </w:pPr>
      <w:r w:rsidRPr="001C0297">
        <w:rPr>
          <w:rFonts w:ascii="Arial" w:hAnsi="Arial" w:cs="Arial"/>
        </w:rPr>
        <w:t xml:space="preserve">NZ Rugby - Community </w:t>
      </w:r>
      <w:r w:rsidR="00EB5B8D">
        <w:rPr>
          <w:rFonts w:ascii="Arial" w:hAnsi="Arial" w:cs="Arial"/>
        </w:rPr>
        <w:t>Rugby Concussion Guidelines 2017</w:t>
      </w:r>
    </w:p>
    <w:p w14:paraId="04FE30E0" w14:textId="651E0D49" w:rsidR="00F327A7" w:rsidRDefault="00F327A7" w:rsidP="00F327A7">
      <w:pPr>
        <w:spacing w:after="100" w:afterAutospacing="1"/>
        <w:ind w:right="-1034"/>
        <w:jc w:val="both"/>
        <w:rPr>
          <w:rFonts w:ascii="Arial" w:hAnsi="Arial" w:cs="Arial"/>
        </w:rPr>
      </w:pPr>
    </w:p>
    <w:p w14:paraId="4CF09724" w14:textId="77777777" w:rsidR="00F327A7" w:rsidRPr="00F327A7" w:rsidRDefault="00F327A7" w:rsidP="00F327A7">
      <w:pPr>
        <w:spacing w:after="100" w:afterAutospacing="1"/>
        <w:ind w:right="-1034"/>
        <w:jc w:val="both"/>
        <w:rPr>
          <w:rFonts w:ascii="Arial" w:hAnsi="Arial" w:cs="Arial"/>
        </w:rPr>
      </w:pPr>
    </w:p>
    <w:p w14:paraId="2C5BD28D" w14:textId="77777777" w:rsidR="002C2F7F" w:rsidRPr="001C0297" w:rsidRDefault="002C2F7F" w:rsidP="00126485">
      <w:pPr>
        <w:pStyle w:val="Subtitle"/>
        <w:numPr>
          <w:ilvl w:val="0"/>
          <w:numId w:val="13"/>
        </w:numPr>
        <w:spacing w:after="100" w:afterAutospacing="1" w:line="240" w:lineRule="auto"/>
        <w:ind w:right="-1034"/>
        <w:jc w:val="both"/>
        <w:rPr>
          <w:rFonts w:ascii="Arial" w:hAnsi="Arial" w:cs="Arial"/>
          <w:b/>
          <w:color w:val="auto"/>
        </w:rPr>
      </w:pPr>
      <w:r w:rsidRPr="001C0297">
        <w:rPr>
          <w:rFonts w:ascii="Arial" w:hAnsi="Arial" w:cs="Arial"/>
          <w:b/>
          <w:color w:val="auto"/>
        </w:rPr>
        <w:lastRenderedPageBreak/>
        <w:t>Definitions of Concussion and Suspected Concussion</w:t>
      </w:r>
    </w:p>
    <w:p w14:paraId="59A94117" w14:textId="77777777" w:rsidR="002C2F7F" w:rsidRPr="001C0297" w:rsidRDefault="002C2F7F" w:rsidP="00126485">
      <w:pPr>
        <w:spacing w:after="100" w:afterAutospacing="1" w:line="240" w:lineRule="auto"/>
        <w:ind w:left="360" w:right="-1034"/>
        <w:jc w:val="both"/>
        <w:rPr>
          <w:rFonts w:ascii="Arial" w:hAnsi="Arial" w:cs="Arial"/>
        </w:rPr>
      </w:pPr>
      <w:r w:rsidRPr="001C0297">
        <w:rPr>
          <w:rFonts w:ascii="Arial" w:hAnsi="Arial" w:cs="Arial"/>
        </w:rPr>
        <w:t>Many complex definitions exist in relation to the term concussion. These are typically theoretical in nature and do not provide an operational definition by which concussion can be ruled in or out.</w:t>
      </w:r>
    </w:p>
    <w:p w14:paraId="4D32EF57" w14:textId="77777777" w:rsidR="002C2F7F" w:rsidRPr="001C0297" w:rsidRDefault="002C2F7F" w:rsidP="00126485">
      <w:pPr>
        <w:spacing w:after="100" w:afterAutospacing="1" w:line="240" w:lineRule="auto"/>
        <w:ind w:left="360" w:right="-1034"/>
        <w:jc w:val="both"/>
        <w:rPr>
          <w:rFonts w:ascii="Arial" w:hAnsi="Arial" w:cs="Arial"/>
        </w:rPr>
      </w:pPr>
      <w:r w:rsidRPr="001C0297">
        <w:rPr>
          <w:rFonts w:ascii="Arial" w:hAnsi="Arial" w:cs="Arial"/>
        </w:rPr>
        <w:t>Definitions of concussion are further complicated by the interchangeable use of a variety of terms that include mild Traumatic Brain Injury (</w:t>
      </w:r>
      <w:proofErr w:type="spellStart"/>
      <w:r w:rsidRPr="001C0297">
        <w:rPr>
          <w:rFonts w:ascii="Arial" w:hAnsi="Arial" w:cs="Arial"/>
        </w:rPr>
        <w:t>mTBI</w:t>
      </w:r>
      <w:proofErr w:type="spellEnd"/>
      <w:r w:rsidRPr="001C0297">
        <w:rPr>
          <w:rFonts w:ascii="Arial" w:hAnsi="Arial" w:cs="Arial"/>
        </w:rPr>
        <w:t xml:space="preserve">). </w:t>
      </w:r>
    </w:p>
    <w:p w14:paraId="3614AA3B" w14:textId="77777777" w:rsidR="002C2F7F" w:rsidRPr="001C0297" w:rsidRDefault="002C2F7F" w:rsidP="00126485">
      <w:pPr>
        <w:spacing w:after="100" w:afterAutospacing="1" w:line="240" w:lineRule="auto"/>
        <w:ind w:left="360" w:right="-1034"/>
        <w:jc w:val="both"/>
        <w:rPr>
          <w:rFonts w:ascii="Arial" w:hAnsi="Arial" w:cs="Arial"/>
        </w:rPr>
      </w:pPr>
      <w:r w:rsidRPr="001C0297">
        <w:rPr>
          <w:rFonts w:ascii="Arial" w:hAnsi="Arial" w:cs="Arial"/>
        </w:rPr>
        <w:t>Rather than seeking to define the term concussion this policy makes the following observations regarding the condition of concussion. These observations also incorporate the pre-diagnosis situation of ‘suspected concussion’.</w:t>
      </w:r>
    </w:p>
    <w:p w14:paraId="51D37A2A" w14:textId="77777777" w:rsidR="002C2F7F" w:rsidRPr="001C0297" w:rsidRDefault="002C2F7F" w:rsidP="00126485">
      <w:pPr>
        <w:pStyle w:val="ListParagraph"/>
        <w:numPr>
          <w:ilvl w:val="0"/>
          <w:numId w:val="15"/>
        </w:numPr>
        <w:spacing w:after="100" w:afterAutospacing="1"/>
        <w:ind w:right="-1034"/>
        <w:jc w:val="both"/>
        <w:rPr>
          <w:rFonts w:ascii="Arial" w:hAnsi="Arial" w:cs="Arial"/>
        </w:rPr>
      </w:pPr>
      <w:r w:rsidRPr="001C0297">
        <w:rPr>
          <w:rFonts w:ascii="Arial" w:hAnsi="Arial" w:cs="Arial"/>
        </w:rPr>
        <w:t>Concussion is a brain injury.</w:t>
      </w:r>
    </w:p>
    <w:p w14:paraId="39028A34" w14:textId="77777777" w:rsidR="002C2F7F" w:rsidRPr="001C0297" w:rsidRDefault="002C2F7F" w:rsidP="00126485">
      <w:pPr>
        <w:pStyle w:val="ListParagraph"/>
        <w:numPr>
          <w:ilvl w:val="0"/>
          <w:numId w:val="15"/>
        </w:numPr>
        <w:spacing w:after="100" w:afterAutospacing="1"/>
        <w:ind w:right="-1034"/>
        <w:jc w:val="both"/>
        <w:rPr>
          <w:rFonts w:ascii="Arial" w:hAnsi="Arial" w:cs="Arial"/>
        </w:rPr>
      </w:pPr>
      <w:r w:rsidRPr="001C0297">
        <w:rPr>
          <w:rFonts w:ascii="Arial" w:hAnsi="Arial" w:cs="Arial"/>
        </w:rPr>
        <w:t>Disturbances in neurological function are most often transient</w:t>
      </w:r>
    </w:p>
    <w:p w14:paraId="317CCAC7" w14:textId="4D3105DF" w:rsidR="002C2F7F" w:rsidRPr="001C0297" w:rsidRDefault="002C2F7F" w:rsidP="00126485">
      <w:pPr>
        <w:pStyle w:val="ListParagraph"/>
        <w:numPr>
          <w:ilvl w:val="0"/>
          <w:numId w:val="15"/>
        </w:numPr>
        <w:spacing w:after="100" w:afterAutospacing="1"/>
        <w:ind w:right="-1034"/>
        <w:jc w:val="both"/>
        <w:rPr>
          <w:rFonts w:ascii="Arial" w:hAnsi="Arial" w:cs="Arial"/>
        </w:rPr>
      </w:pPr>
      <w:r w:rsidRPr="001C0297">
        <w:rPr>
          <w:rFonts w:ascii="Arial" w:hAnsi="Arial" w:cs="Arial"/>
        </w:rPr>
        <w:t xml:space="preserve">Symptoms and signs can be highly variable and affect multiple </w:t>
      </w:r>
      <w:r w:rsidR="00382EC2">
        <w:rPr>
          <w:rFonts w:ascii="Arial" w:hAnsi="Arial" w:cs="Arial"/>
        </w:rPr>
        <w:t xml:space="preserve">functional </w:t>
      </w:r>
      <w:r w:rsidRPr="001C0297">
        <w:rPr>
          <w:rFonts w:ascii="Arial" w:hAnsi="Arial" w:cs="Arial"/>
        </w:rPr>
        <w:t>domains</w:t>
      </w:r>
    </w:p>
    <w:p w14:paraId="1B7BFEA0" w14:textId="77777777" w:rsidR="002C2F7F" w:rsidRPr="001C0297" w:rsidRDefault="002C2F7F" w:rsidP="00126485">
      <w:pPr>
        <w:pStyle w:val="ListParagraph"/>
        <w:numPr>
          <w:ilvl w:val="0"/>
          <w:numId w:val="15"/>
        </w:numPr>
        <w:spacing w:after="100" w:afterAutospacing="1"/>
        <w:ind w:right="-1034"/>
        <w:jc w:val="both"/>
        <w:rPr>
          <w:rFonts w:ascii="Arial" w:hAnsi="Arial" w:cs="Arial"/>
        </w:rPr>
      </w:pPr>
      <w:r w:rsidRPr="001C0297">
        <w:rPr>
          <w:rFonts w:ascii="Arial" w:hAnsi="Arial" w:cs="Arial"/>
        </w:rPr>
        <w:t>Onset of symptoms and signs can be delayed</w:t>
      </w:r>
    </w:p>
    <w:p w14:paraId="7EE3FACA" w14:textId="77777777" w:rsidR="002C2F7F" w:rsidRPr="001C0297" w:rsidRDefault="002C2F7F" w:rsidP="00126485">
      <w:pPr>
        <w:pStyle w:val="ListParagraph"/>
        <w:numPr>
          <w:ilvl w:val="0"/>
          <w:numId w:val="15"/>
        </w:numPr>
        <w:spacing w:after="100" w:afterAutospacing="1"/>
        <w:ind w:right="-1034"/>
        <w:jc w:val="both"/>
        <w:rPr>
          <w:rFonts w:ascii="Arial" w:hAnsi="Arial" w:cs="Arial"/>
        </w:rPr>
      </w:pPr>
      <w:r w:rsidRPr="001C0297">
        <w:rPr>
          <w:rFonts w:ascii="Arial" w:hAnsi="Arial" w:cs="Arial"/>
        </w:rPr>
        <w:t>No definitive test is available to make a diagnosis</w:t>
      </w:r>
    </w:p>
    <w:p w14:paraId="0B192035" w14:textId="77777777" w:rsidR="002C2F7F" w:rsidRPr="001C0297" w:rsidRDefault="002C2F7F" w:rsidP="00126485">
      <w:pPr>
        <w:pStyle w:val="ListParagraph"/>
        <w:numPr>
          <w:ilvl w:val="0"/>
          <w:numId w:val="15"/>
        </w:numPr>
        <w:spacing w:after="100" w:afterAutospacing="1"/>
        <w:ind w:right="-1034"/>
        <w:jc w:val="both"/>
        <w:rPr>
          <w:rFonts w:ascii="Arial" w:hAnsi="Arial" w:cs="Arial"/>
        </w:rPr>
      </w:pPr>
      <w:r w:rsidRPr="001C0297">
        <w:rPr>
          <w:rFonts w:ascii="Arial" w:hAnsi="Arial" w:cs="Arial"/>
        </w:rPr>
        <w:t xml:space="preserve">Standard neurological imaging is typically normal </w:t>
      </w:r>
    </w:p>
    <w:p w14:paraId="5DF53871" w14:textId="77777777" w:rsidR="001C0297" w:rsidRPr="00604A47" w:rsidRDefault="002C2F7F" w:rsidP="00604A47">
      <w:pPr>
        <w:pStyle w:val="ListParagraph"/>
        <w:numPr>
          <w:ilvl w:val="0"/>
          <w:numId w:val="15"/>
        </w:numPr>
        <w:spacing w:after="100" w:afterAutospacing="1"/>
        <w:ind w:right="-1034"/>
        <w:jc w:val="both"/>
        <w:rPr>
          <w:rFonts w:ascii="Arial" w:hAnsi="Arial" w:cs="Arial"/>
        </w:rPr>
      </w:pPr>
      <w:r w:rsidRPr="001C0297">
        <w:rPr>
          <w:rFonts w:ascii="Arial" w:hAnsi="Arial" w:cs="Arial"/>
        </w:rPr>
        <w:t>Prognosis concerning return to play is unpredictable</w:t>
      </w:r>
    </w:p>
    <w:p w14:paraId="238320D1" w14:textId="77777777" w:rsidR="002C2F7F" w:rsidRPr="001C0297" w:rsidRDefault="00661DFA" w:rsidP="00126485">
      <w:pPr>
        <w:pStyle w:val="Subtitle"/>
        <w:numPr>
          <w:ilvl w:val="0"/>
          <w:numId w:val="13"/>
        </w:numPr>
        <w:spacing w:after="100" w:afterAutospacing="1" w:line="240" w:lineRule="auto"/>
        <w:ind w:right="-1034"/>
        <w:jc w:val="both"/>
        <w:rPr>
          <w:rFonts w:ascii="Arial" w:hAnsi="Arial" w:cs="Arial"/>
          <w:b/>
          <w:color w:val="auto"/>
        </w:rPr>
      </w:pPr>
      <w:r w:rsidRPr="001C0297">
        <w:rPr>
          <w:rFonts w:ascii="Arial" w:hAnsi="Arial" w:cs="Arial"/>
          <w:b/>
          <w:color w:val="auto"/>
        </w:rPr>
        <w:t>NZC’s</w:t>
      </w:r>
      <w:r w:rsidR="002C2F7F" w:rsidRPr="001C0297">
        <w:rPr>
          <w:rFonts w:ascii="Arial" w:hAnsi="Arial" w:cs="Arial"/>
          <w:b/>
          <w:color w:val="auto"/>
        </w:rPr>
        <w:t xml:space="preserve"> Approach</w:t>
      </w:r>
    </w:p>
    <w:p w14:paraId="788EBCA0" w14:textId="77777777" w:rsidR="002C2F7F" w:rsidRPr="001C0297" w:rsidRDefault="002C2F7F" w:rsidP="00126485">
      <w:pPr>
        <w:spacing w:after="100" w:afterAutospacing="1" w:line="240" w:lineRule="auto"/>
        <w:ind w:left="360" w:right="-1034"/>
        <w:jc w:val="both"/>
        <w:rPr>
          <w:rFonts w:ascii="Arial" w:hAnsi="Arial" w:cs="Arial"/>
        </w:rPr>
      </w:pPr>
      <w:r w:rsidRPr="001C0297">
        <w:rPr>
          <w:rFonts w:ascii="Arial" w:hAnsi="Arial" w:cs="Arial"/>
        </w:rPr>
        <w:t xml:space="preserve">NZC supports practices that promote and maintain the health and well-being of its players. </w:t>
      </w:r>
    </w:p>
    <w:p w14:paraId="16E74A00" w14:textId="77777777" w:rsidR="002C2F7F" w:rsidRPr="001C0297" w:rsidRDefault="002C2F7F" w:rsidP="00126485">
      <w:pPr>
        <w:spacing w:after="100" w:afterAutospacing="1" w:line="240" w:lineRule="auto"/>
        <w:ind w:left="360" w:right="-1034"/>
        <w:jc w:val="both"/>
        <w:rPr>
          <w:rFonts w:ascii="Arial" w:hAnsi="Arial" w:cs="Arial"/>
        </w:rPr>
      </w:pPr>
      <w:r w:rsidRPr="001C0297">
        <w:rPr>
          <w:rFonts w:ascii="Arial" w:hAnsi="Arial" w:cs="Arial"/>
        </w:rPr>
        <w:t>Consistent with this are the accepted management principles which are adhered to in the management of concussion. These are:</w:t>
      </w:r>
    </w:p>
    <w:p w14:paraId="420EAFDA" w14:textId="77777777" w:rsidR="002C2F7F" w:rsidRPr="001C0297" w:rsidRDefault="002C2F7F" w:rsidP="00126485">
      <w:pPr>
        <w:spacing w:after="100" w:afterAutospacing="1" w:line="240" w:lineRule="auto"/>
        <w:ind w:right="-1034"/>
        <w:jc w:val="both"/>
        <w:rPr>
          <w:rFonts w:ascii="Arial" w:hAnsi="Arial" w:cs="Arial"/>
        </w:rPr>
      </w:pPr>
      <w:r w:rsidRPr="001C0297">
        <w:rPr>
          <w:rFonts w:ascii="Arial" w:hAnsi="Arial" w:cs="Arial"/>
        </w:rPr>
        <w:tab/>
      </w:r>
      <w:r w:rsidRPr="001C0297">
        <w:rPr>
          <w:rFonts w:ascii="Arial" w:hAnsi="Arial" w:cs="Arial"/>
          <w:b/>
        </w:rPr>
        <w:t>Prevent</w:t>
      </w:r>
      <w:r w:rsidRPr="001C0297">
        <w:rPr>
          <w:rFonts w:ascii="Arial" w:hAnsi="Arial" w:cs="Arial"/>
        </w:rPr>
        <w:t xml:space="preserve"> – utilise practices that may prevent a concussion injury from occurring</w:t>
      </w:r>
    </w:p>
    <w:p w14:paraId="487D0D78" w14:textId="77777777" w:rsidR="002C2F7F" w:rsidRPr="001C0297" w:rsidRDefault="002C2F7F" w:rsidP="00126485">
      <w:pPr>
        <w:spacing w:after="100" w:afterAutospacing="1" w:line="240" w:lineRule="auto"/>
        <w:ind w:left="720" w:right="-1034"/>
        <w:jc w:val="both"/>
        <w:rPr>
          <w:rFonts w:ascii="Arial" w:hAnsi="Arial" w:cs="Arial"/>
        </w:rPr>
      </w:pPr>
      <w:r w:rsidRPr="001C0297">
        <w:rPr>
          <w:rFonts w:ascii="Arial" w:hAnsi="Arial" w:cs="Arial"/>
          <w:b/>
        </w:rPr>
        <w:t>Recognise</w:t>
      </w:r>
      <w:r w:rsidRPr="001C0297">
        <w:rPr>
          <w:rFonts w:ascii="Arial" w:hAnsi="Arial" w:cs="Arial"/>
        </w:rPr>
        <w:t xml:space="preserve"> – consider the possibility that a participant may have had a concussive event</w:t>
      </w:r>
    </w:p>
    <w:p w14:paraId="007A952E" w14:textId="77777777" w:rsidR="002C2F7F" w:rsidRPr="001C0297" w:rsidRDefault="002C2F7F" w:rsidP="00126485">
      <w:pPr>
        <w:spacing w:after="100" w:afterAutospacing="1" w:line="240" w:lineRule="auto"/>
        <w:ind w:left="720" w:right="-1034"/>
        <w:jc w:val="both"/>
        <w:rPr>
          <w:rFonts w:ascii="Arial" w:hAnsi="Arial" w:cs="Arial"/>
        </w:rPr>
      </w:pPr>
      <w:r w:rsidRPr="001C0297">
        <w:rPr>
          <w:rFonts w:ascii="Arial" w:hAnsi="Arial" w:cs="Arial"/>
          <w:b/>
        </w:rPr>
        <w:t>Remove</w:t>
      </w:r>
      <w:r w:rsidRPr="001C0297">
        <w:rPr>
          <w:rFonts w:ascii="Arial" w:hAnsi="Arial" w:cs="Arial"/>
        </w:rPr>
        <w:t xml:space="preserve"> – remove the player from the danger for further assessment </w:t>
      </w:r>
    </w:p>
    <w:p w14:paraId="79B9BE5B" w14:textId="77777777" w:rsidR="002C2F7F" w:rsidRPr="001C0297" w:rsidRDefault="002C2F7F" w:rsidP="00126485">
      <w:pPr>
        <w:spacing w:after="100" w:afterAutospacing="1" w:line="240" w:lineRule="auto"/>
        <w:ind w:left="720" w:right="-1034"/>
        <w:jc w:val="both"/>
        <w:rPr>
          <w:rFonts w:ascii="Arial" w:hAnsi="Arial" w:cs="Arial"/>
        </w:rPr>
      </w:pPr>
      <w:r w:rsidRPr="001C0297">
        <w:rPr>
          <w:rFonts w:ascii="Arial" w:hAnsi="Arial" w:cs="Arial"/>
          <w:b/>
        </w:rPr>
        <w:t>Refer</w:t>
      </w:r>
      <w:r w:rsidRPr="001C0297">
        <w:rPr>
          <w:rFonts w:ascii="Arial" w:hAnsi="Arial" w:cs="Arial"/>
        </w:rPr>
        <w:t xml:space="preserve"> – utilise experts in concussion where possible</w:t>
      </w:r>
    </w:p>
    <w:p w14:paraId="65C88F2F" w14:textId="77777777" w:rsidR="002C2F7F" w:rsidRPr="001C0297" w:rsidRDefault="002C2F7F" w:rsidP="00126485">
      <w:pPr>
        <w:spacing w:after="100" w:afterAutospacing="1" w:line="240" w:lineRule="auto"/>
        <w:ind w:left="720" w:right="-1034"/>
        <w:jc w:val="both"/>
        <w:rPr>
          <w:rFonts w:ascii="Arial" w:hAnsi="Arial" w:cs="Arial"/>
        </w:rPr>
      </w:pPr>
      <w:r w:rsidRPr="001C0297">
        <w:rPr>
          <w:rFonts w:ascii="Arial" w:hAnsi="Arial" w:cs="Arial"/>
          <w:b/>
        </w:rPr>
        <w:t>Recover</w:t>
      </w:r>
      <w:r w:rsidRPr="001C0297">
        <w:rPr>
          <w:rFonts w:ascii="Arial" w:hAnsi="Arial" w:cs="Arial"/>
        </w:rPr>
        <w:t xml:space="preserve"> – ensure that appropriate management practices are adhered to</w:t>
      </w:r>
    </w:p>
    <w:p w14:paraId="5A29F9A1" w14:textId="77777777" w:rsidR="002C2F7F" w:rsidRPr="001C0297" w:rsidRDefault="002C2F7F" w:rsidP="00126485">
      <w:pPr>
        <w:spacing w:after="100" w:afterAutospacing="1" w:line="240" w:lineRule="auto"/>
        <w:ind w:left="720" w:right="-1034"/>
        <w:jc w:val="both"/>
        <w:rPr>
          <w:rFonts w:ascii="Arial" w:hAnsi="Arial" w:cs="Arial"/>
        </w:rPr>
      </w:pPr>
      <w:r w:rsidRPr="001C0297">
        <w:rPr>
          <w:rFonts w:ascii="Arial" w:hAnsi="Arial" w:cs="Arial"/>
          <w:b/>
        </w:rPr>
        <w:t>Return</w:t>
      </w:r>
      <w:r w:rsidRPr="001C0297">
        <w:rPr>
          <w:rFonts w:ascii="Arial" w:hAnsi="Arial" w:cs="Arial"/>
        </w:rPr>
        <w:t xml:space="preserve"> – return to play when fully recovered </w:t>
      </w:r>
    </w:p>
    <w:p w14:paraId="175A837C" w14:textId="77777777" w:rsidR="002C2F7F" w:rsidRPr="001C0297" w:rsidRDefault="002C2F7F" w:rsidP="00126485">
      <w:pPr>
        <w:spacing w:after="100" w:afterAutospacing="1" w:line="240" w:lineRule="auto"/>
        <w:ind w:left="284" w:right="-1034"/>
        <w:jc w:val="both"/>
        <w:rPr>
          <w:rFonts w:ascii="Arial" w:hAnsi="Arial" w:cs="Arial"/>
        </w:rPr>
      </w:pPr>
      <w:r w:rsidRPr="001C0297">
        <w:rPr>
          <w:rFonts w:ascii="Arial" w:hAnsi="Arial" w:cs="Arial"/>
        </w:rPr>
        <w:t>These principles are consistent with the approach to concussion management employed in many sporting organisations around the world.</w:t>
      </w:r>
    </w:p>
    <w:p w14:paraId="0672F867" w14:textId="44E30FF4" w:rsidR="006751F0" w:rsidRDefault="002C2F7F" w:rsidP="00126485">
      <w:pPr>
        <w:spacing w:after="100" w:afterAutospacing="1" w:line="240" w:lineRule="auto"/>
        <w:ind w:left="284" w:right="-1034"/>
        <w:jc w:val="both"/>
        <w:rPr>
          <w:rFonts w:ascii="Arial" w:hAnsi="Arial" w:cs="Arial"/>
        </w:rPr>
      </w:pPr>
      <w:r w:rsidRPr="001C0297">
        <w:rPr>
          <w:rFonts w:ascii="Arial" w:hAnsi="Arial" w:cs="Arial"/>
        </w:rPr>
        <w:t>The remainder of this document builds on these principles and provides guidance for players, match and team officials and administrators</w:t>
      </w:r>
      <w:r w:rsidRPr="00810E80">
        <w:rPr>
          <w:rFonts w:ascii="Arial" w:hAnsi="Arial" w:cs="Arial"/>
        </w:rPr>
        <w:t xml:space="preserve">. </w:t>
      </w:r>
    </w:p>
    <w:p w14:paraId="55E7CF3E" w14:textId="390661EE" w:rsidR="00F327A7" w:rsidRDefault="00F327A7" w:rsidP="00126485">
      <w:pPr>
        <w:spacing w:after="100" w:afterAutospacing="1" w:line="240" w:lineRule="auto"/>
        <w:ind w:left="284" w:right="-1034"/>
        <w:jc w:val="both"/>
        <w:rPr>
          <w:rFonts w:ascii="Arial" w:hAnsi="Arial" w:cs="Arial"/>
        </w:rPr>
      </w:pPr>
    </w:p>
    <w:p w14:paraId="44E7AA39" w14:textId="067A207B" w:rsidR="00F327A7" w:rsidRDefault="00F327A7" w:rsidP="00126485">
      <w:pPr>
        <w:spacing w:after="100" w:afterAutospacing="1" w:line="240" w:lineRule="auto"/>
        <w:ind w:left="284" w:right="-1034"/>
        <w:jc w:val="both"/>
        <w:rPr>
          <w:rFonts w:ascii="Arial" w:hAnsi="Arial" w:cs="Arial"/>
        </w:rPr>
      </w:pPr>
    </w:p>
    <w:p w14:paraId="163CC502" w14:textId="77777777" w:rsidR="00F327A7" w:rsidRDefault="00F327A7" w:rsidP="00126485">
      <w:pPr>
        <w:spacing w:after="100" w:afterAutospacing="1" w:line="240" w:lineRule="auto"/>
        <w:ind w:left="284" w:right="-1034"/>
        <w:jc w:val="both"/>
        <w:rPr>
          <w:rFonts w:ascii="Arial" w:hAnsi="Arial" w:cs="Arial"/>
        </w:rPr>
      </w:pPr>
    </w:p>
    <w:p w14:paraId="03B03E6B" w14:textId="77777777" w:rsidR="00661DFA" w:rsidRPr="001C0297" w:rsidRDefault="002C2F7F" w:rsidP="00661DFA">
      <w:pPr>
        <w:pStyle w:val="Subtitle"/>
        <w:numPr>
          <w:ilvl w:val="0"/>
          <w:numId w:val="13"/>
        </w:numPr>
        <w:spacing w:after="100" w:afterAutospacing="1" w:line="240" w:lineRule="auto"/>
        <w:ind w:right="-1034"/>
        <w:jc w:val="both"/>
        <w:rPr>
          <w:rFonts w:ascii="Arial" w:hAnsi="Arial" w:cs="Arial"/>
          <w:b/>
          <w:color w:val="auto"/>
        </w:rPr>
      </w:pPr>
      <w:r w:rsidRPr="001C0297">
        <w:rPr>
          <w:rFonts w:ascii="Arial" w:hAnsi="Arial" w:cs="Arial"/>
          <w:b/>
          <w:color w:val="auto"/>
        </w:rPr>
        <w:lastRenderedPageBreak/>
        <w:t>Concussion Management</w:t>
      </w:r>
      <w:r w:rsidR="007F2DBA" w:rsidRPr="001C0297">
        <w:rPr>
          <w:rFonts w:ascii="Arial" w:hAnsi="Arial" w:cs="Arial"/>
          <w:b/>
          <w:color w:val="auto"/>
        </w:rPr>
        <w:t xml:space="preserve"> – when medical personnel are present at the match (including team physios)</w:t>
      </w:r>
      <w:r w:rsidR="004574FC" w:rsidRPr="001C0297">
        <w:rPr>
          <w:rFonts w:ascii="Arial" w:hAnsi="Arial" w:cs="Arial"/>
          <w:b/>
          <w:color w:val="auto"/>
        </w:rPr>
        <w:t>.</w:t>
      </w:r>
    </w:p>
    <w:p w14:paraId="1B574ECA" w14:textId="77777777" w:rsidR="002C2F7F" w:rsidRPr="001C0297" w:rsidRDefault="002C2F7F" w:rsidP="001C0297">
      <w:pPr>
        <w:pStyle w:val="ListParagraph"/>
        <w:numPr>
          <w:ilvl w:val="1"/>
          <w:numId w:val="36"/>
        </w:numPr>
        <w:spacing w:after="100" w:afterAutospacing="1"/>
        <w:ind w:left="993" w:right="-1034" w:hanging="633"/>
        <w:jc w:val="both"/>
        <w:rPr>
          <w:rFonts w:ascii="Arial" w:hAnsi="Arial" w:cs="Arial"/>
          <w:b/>
          <w:i/>
        </w:rPr>
      </w:pPr>
      <w:r w:rsidRPr="001C0297">
        <w:rPr>
          <w:rFonts w:ascii="Arial" w:hAnsi="Arial" w:cs="Arial"/>
          <w:b/>
          <w:i/>
        </w:rPr>
        <w:t>Prevention</w:t>
      </w:r>
    </w:p>
    <w:p w14:paraId="7F764C88" w14:textId="77777777" w:rsidR="002C2F7F" w:rsidRPr="00810E80" w:rsidRDefault="002C2F7F" w:rsidP="00126485">
      <w:pPr>
        <w:pStyle w:val="ListParagraph"/>
        <w:numPr>
          <w:ilvl w:val="0"/>
          <w:numId w:val="22"/>
        </w:numPr>
        <w:spacing w:after="100" w:afterAutospacing="1"/>
        <w:ind w:right="-1034"/>
        <w:jc w:val="both"/>
        <w:rPr>
          <w:rFonts w:ascii="Arial" w:hAnsi="Arial" w:cs="Arial"/>
          <w:i/>
        </w:rPr>
      </w:pPr>
      <w:r w:rsidRPr="00810E80">
        <w:rPr>
          <w:rFonts w:ascii="Arial" w:hAnsi="Arial" w:cs="Arial"/>
          <w:i/>
        </w:rPr>
        <w:t>Safety equipment</w:t>
      </w:r>
    </w:p>
    <w:p w14:paraId="7863039A" w14:textId="14E814A9"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NZC has adopted a policy concerning the use of helmets that must be followed.  It is expected that all</w:t>
      </w:r>
      <w:r w:rsidRPr="00810E80">
        <w:rPr>
          <w:rFonts w:ascii="Arial" w:hAnsi="Arial" w:cs="Arial"/>
          <w:u w:val="single"/>
        </w:rPr>
        <w:t xml:space="preserve"> professional players</w:t>
      </w:r>
      <w:r w:rsidR="00394B63">
        <w:rPr>
          <w:rFonts w:ascii="Arial" w:hAnsi="Arial" w:cs="Arial"/>
          <w:u w:val="single"/>
        </w:rPr>
        <w:t xml:space="preserve"> and domestic women’s players</w:t>
      </w:r>
      <w:r w:rsidRPr="00810E80">
        <w:rPr>
          <w:rFonts w:ascii="Arial" w:hAnsi="Arial" w:cs="Arial"/>
          <w:u w:val="single"/>
        </w:rPr>
        <w:t xml:space="preserve"> </w:t>
      </w:r>
      <w:r w:rsidRPr="00810E80">
        <w:rPr>
          <w:rFonts w:ascii="Arial" w:hAnsi="Arial" w:cs="Arial"/>
        </w:rPr>
        <w:t xml:space="preserve">will comply with the contents of this policy. </w:t>
      </w:r>
    </w:p>
    <w:p w14:paraId="098E1114" w14:textId="77777777" w:rsidR="002C2F7F" w:rsidRDefault="002C2F7F" w:rsidP="00661DFA">
      <w:pPr>
        <w:spacing w:after="100" w:afterAutospacing="1" w:line="240" w:lineRule="auto"/>
        <w:ind w:left="720" w:right="-1034"/>
        <w:rPr>
          <w:rFonts w:ascii="Arial" w:hAnsi="Arial" w:cs="Arial"/>
        </w:rPr>
      </w:pPr>
      <w:r w:rsidRPr="00810E80">
        <w:rPr>
          <w:rFonts w:ascii="Arial" w:hAnsi="Arial" w:cs="Arial"/>
          <w:i/>
        </w:rPr>
        <w:t>(Note: Reference document</w:t>
      </w:r>
      <w:r w:rsidR="00FA709D" w:rsidRPr="00810E80">
        <w:rPr>
          <w:rFonts w:ascii="Arial" w:hAnsi="Arial" w:cs="Arial"/>
          <w:i/>
        </w:rPr>
        <w:t>s</w:t>
      </w:r>
      <w:r w:rsidRPr="00810E80">
        <w:rPr>
          <w:rFonts w:ascii="Arial" w:hAnsi="Arial" w:cs="Arial"/>
          <w:i/>
        </w:rPr>
        <w:t xml:space="preserve">: </w:t>
      </w:r>
      <w:r w:rsidR="00DF6CE2" w:rsidRPr="00810E80">
        <w:rPr>
          <w:rFonts w:ascii="Arial" w:hAnsi="Arial" w:cs="Arial"/>
          <w:b/>
        </w:rPr>
        <w:t>NZC</w:t>
      </w:r>
      <w:r w:rsidR="00DF6CE2" w:rsidRPr="00810E80">
        <w:rPr>
          <w:rFonts w:ascii="Arial" w:hAnsi="Arial" w:cs="Arial"/>
          <w:i/>
        </w:rPr>
        <w:t xml:space="preserve"> </w:t>
      </w:r>
      <w:r w:rsidRPr="00810E80">
        <w:rPr>
          <w:rFonts w:ascii="Arial" w:hAnsi="Arial" w:cs="Arial"/>
          <w:b/>
        </w:rPr>
        <w:t>HELMET POLICY</w:t>
      </w:r>
      <w:r w:rsidR="00FA709D" w:rsidRPr="00810E80">
        <w:rPr>
          <w:rFonts w:ascii="Arial" w:hAnsi="Arial" w:cs="Arial"/>
        </w:rPr>
        <w:t xml:space="preserve"> and </w:t>
      </w:r>
      <w:r w:rsidRPr="00810E80">
        <w:rPr>
          <w:rFonts w:ascii="Arial" w:hAnsi="Arial" w:cs="Arial"/>
          <w:b/>
        </w:rPr>
        <w:t>GUIDELINES TO ACCOMPANY HELMET POLICY</w:t>
      </w:r>
      <w:r w:rsidR="00287687" w:rsidRPr="00810E80">
        <w:rPr>
          <w:rFonts w:ascii="Arial" w:hAnsi="Arial" w:cs="Arial"/>
        </w:rPr>
        <w:t>)</w:t>
      </w:r>
    </w:p>
    <w:p w14:paraId="53F469A1" w14:textId="77777777" w:rsidR="002C2F7F" w:rsidRPr="00810E80" w:rsidRDefault="002C2F7F" w:rsidP="00126485">
      <w:pPr>
        <w:pStyle w:val="ListParagraph"/>
        <w:numPr>
          <w:ilvl w:val="0"/>
          <w:numId w:val="22"/>
        </w:numPr>
        <w:spacing w:after="100" w:afterAutospacing="1"/>
        <w:ind w:right="-1034"/>
        <w:jc w:val="both"/>
        <w:rPr>
          <w:rFonts w:ascii="Arial" w:hAnsi="Arial" w:cs="Arial"/>
          <w:i/>
        </w:rPr>
      </w:pPr>
      <w:r w:rsidRPr="00810E80">
        <w:rPr>
          <w:rFonts w:ascii="Arial" w:hAnsi="Arial" w:cs="Arial"/>
          <w:i/>
        </w:rPr>
        <w:t>Screening</w:t>
      </w:r>
    </w:p>
    <w:p w14:paraId="628526AB" w14:textId="27941841" w:rsidR="002C2F7F" w:rsidRDefault="002C2F7F" w:rsidP="00126485">
      <w:pPr>
        <w:spacing w:after="100" w:afterAutospacing="1" w:line="240" w:lineRule="auto"/>
        <w:ind w:left="720" w:right="-1034"/>
        <w:jc w:val="both"/>
        <w:rPr>
          <w:rFonts w:ascii="Arial" w:hAnsi="Arial" w:cs="Arial"/>
        </w:rPr>
      </w:pPr>
      <w:r w:rsidRPr="00810E80">
        <w:rPr>
          <w:rFonts w:ascii="Arial" w:hAnsi="Arial" w:cs="Arial"/>
        </w:rPr>
        <w:t>All players should have a baseline SCAT undertaken in the pre-season period by their team medical staff. This will assist with any potential post-injury assessment that a participant is required to undertake with a medical professional. Repeat baseline SCAT tests should be undertaken on a yearly basis.</w:t>
      </w:r>
    </w:p>
    <w:p w14:paraId="29295E84" w14:textId="77777777" w:rsidR="00EB5B8D" w:rsidRPr="00810E80" w:rsidRDefault="00EB5B8D" w:rsidP="00126485">
      <w:pPr>
        <w:spacing w:after="100" w:afterAutospacing="1" w:line="240" w:lineRule="auto"/>
        <w:ind w:left="720" w:right="-1034"/>
        <w:jc w:val="both"/>
        <w:rPr>
          <w:rFonts w:ascii="Arial" w:hAnsi="Arial" w:cs="Arial"/>
        </w:rPr>
      </w:pPr>
      <w:r>
        <w:rPr>
          <w:rFonts w:ascii="Arial" w:hAnsi="Arial" w:cs="Arial"/>
        </w:rPr>
        <w:t>It is preferred that this is stored in an online electronic format.</w:t>
      </w:r>
    </w:p>
    <w:p w14:paraId="331BB31D" w14:textId="77777777" w:rsidR="002C2F7F" w:rsidRPr="00810E80" w:rsidRDefault="00DF6CE2" w:rsidP="00126485">
      <w:pPr>
        <w:pStyle w:val="ListParagraph"/>
        <w:numPr>
          <w:ilvl w:val="0"/>
          <w:numId w:val="22"/>
        </w:numPr>
        <w:spacing w:after="100" w:afterAutospacing="1"/>
        <w:ind w:right="-1034"/>
        <w:jc w:val="both"/>
        <w:rPr>
          <w:rFonts w:ascii="Arial" w:hAnsi="Arial" w:cs="Arial"/>
          <w:i/>
        </w:rPr>
      </w:pPr>
      <w:r w:rsidRPr="00810E80">
        <w:rPr>
          <w:rFonts w:ascii="Arial" w:hAnsi="Arial" w:cs="Arial"/>
          <w:i/>
        </w:rPr>
        <w:t>Education</w:t>
      </w:r>
    </w:p>
    <w:p w14:paraId="48B32C1D" w14:textId="77777777"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All participants should receive education around the instigation of relevant parts of this policy. This includes:</w:t>
      </w:r>
    </w:p>
    <w:p w14:paraId="1CB02071" w14:textId="77777777" w:rsidR="002C2F7F" w:rsidRPr="00810E80" w:rsidRDefault="002C2F7F" w:rsidP="00126485">
      <w:pPr>
        <w:pStyle w:val="ListParagraph"/>
        <w:numPr>
          <w:ilvl w:val="0"/>
          <w:numId w:val="20"/>
        </w:numPr>
        <w:spacing w:after="100" w:afterAutospacing="1"/>
        <w:ind w:right="-1034"/>
        <w:jc w:val="both"/>
        <w:rPr>
          <w:rFonts w:ascii="Arial" w:hAnsi="Arial" w:cs="Arial"/>
        </w:rPr>
      </w:pPr>
      <w:r w:rsidRPr="00810E80">
        <w:rPr>
          <w:rFonts w:ascii="Arial" w:hAnsi="Arial" w:cs="Arial"/>
        </w:rPr>
        <w:t>Players</w:t>
      </w:r>
    </w:p>
    <w:p w14:paraId="2BD9429A" w14:textId="77777777" w:rsidR="002C2F7F" w:rsidRPr="00810E80" w:rsidRDefault="002C2F7F" w:rsidP="00126485">
      <w:pPr>
        <w:pStyle w:val="ListParagraph"/>
        <w:numPr>
          <w:ilvl w:val="0"/>
          <w:numId w:val="20"/>
        </w:numPr>
        <w:spacing w:after="100" w:afterAutospacing="1"/>
        <w:ind w:right="-1034"/>
        <w:jc w:val="both"/>
        <w:rPr>
          <w:rFonts w:ascii="Arial" w:hAnsi="Arial" w:cs="Arial"/>
        </w:rPr>
      </w:pPr>
      <w:r w:rsidRPr="00810E80">
        <w:rPr>
          <w:rFonts w:ascii="Arial" w:hAnsi="Arial" w:cs="Arial"/>
        </w:rPr>
        <w:t>Team Management</w:t>
      </w:r>
    </w:p>
    <w:p w14:paraId="48DCE696" w14:textId="77777777" w:rsidR="002C2F7F" w:rsidRPr="00810E80" w:rsidRDefault="002C2F7F" w:rsidP="00126485">
      <w:pPr>
        <w:pStyle w:val="ListParagraph"/>
        <w:numPr>
          <w:ilvl w:val="0"/>
          <w:numId w:val="20"/>
        </w:numPr>
        <w:spacing w:after="100" w:afterAutospacing="1"/>
        <w:ind w:right="-1034"/>
        <w:jc w:val="both"/>
        <w:rPr>
          <w:rFonts w:ascii="Arial" w:hAnsi="Arial" w:cs="Arial"/>
        </w:rPr>
      </w:pPr>
      <w:r w:rsidRPr="00810E80">
        <w:rPr>
          <w:rFonts w:ascii="Arial" w:hAnsi="Arial" w:cs="Arial"/>
        </w:rPr>
        <w:t>Umpires</w:t>
      </w:r>
    </w:p>
    <w:p w14:paraId="5D86DDC2" w14:textId="77777777" w:rsidR="002C2F7F" w:rsidRPr="00810E80" w:rsidRDefault="002C2F7F" w:rsidP="00126485">
      <w:pPr>
        <w:pStyle w:val="ListParagraph"/>
        <w:numPr>
          <w:ilvl w:val="0"/>
          <w:numId w:val="20"/>
        </w:numPr>
        <w:spacing w:after="100" w:afterAutospacing="1"/>
        <w:ind w:right="-1034"/>
        <w:jc w:val="both"/>
        <w:rPr>
          <w:rFonts w:ascii="Arial" w:hAnsi="Arial" w:cs="Arial"/>
        </w:rPr>
      </w:pPr>
      <w:r w:rsidRPr="00810E80">
        <w:rPr>
          <w:rFonts w:ascii="Arial" w:hAnsi="Arial" w:cs="Arial"/>
        </w:rPr>
        <w:t>Match Referees</w:t>
      </w:r>
    </w:p>
    <w:p w14:paraId="19F65071" w14:textId="77777777"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The form of this may vary from group to group. The minimum requirement is that participants are familiar with this policy document. This may be supplemented by a presentation from team medical staff.</w:t>
      </w:r>
    </w:p>
    <w:p w14:paraId="1978C749" w14:textId="77777777" w:rsidR="002C2F7F" w:rsidRPr="00810E80" w:rsidRDefault="002C2F7F" w:rsidP="00126485">
      <w:pPr>
        <w:pStyle w:val="ListParagraph"/>
        <w:numPr>
          <w:ilvl w:val="0"/>
          <w:numId w:val="22"/>
        </w:numPr>
        <w:spacing w:after="100" w:afterAutospacing="1"/>
        <w:ind w:right="-1034"/>
        <w:jc w:val="both"/>
        <w:rPr>
          <w:rFonts w:ascii="Arial" w:hAnsi="Arial" w:cs="Arial"/>
          <w:i/>
        </w:rPr>
      </w:pPr>
      <w:r w:rsidRPr="00810E80">
        <w:rPr>
          <w:rFonts w:ascii="Arial" w:hAnsi="Arial" w:cs="Arial"/>
          <w:i/>
        </w:rPr>
        <w:t>Medical Meeting</w:t>
      </w:r>
    </w:p>
    <w:p w14:paraId="4981F2E4" w14:textId="69C30AF6"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 xml:space="preserve">Prior to the commencement of play </w:t>
      </w:r>
      <w:r w:rsidR="00394B63">
        <w:rPr>
          <w:rFonts w:ascii="Arial" w:hAnsi="Arial" w:cs="Arial"/>
        </w:rPr>
        <w:t>if a</w:t>
      </w:r>
      <w:r w:rsidRPr="00810E80">
        <w:rPr>
          <w:rFonts w:ascii="Arial" w:hAnsi="Arial" w:cs="Arial"/>
        </w:rPr>
        <w:t xml:space="preserve"> Match Referee</w:t>
      </w:r>
      <w:r w:rsidR="00394B63">
        <w:rPr>
          <w:rFonts w:ascii="Arial" w:hAnsi="Arial" w:cs="Arial"/>
        </w:rPr>
        <w:t xml:space="preserve"> is present, they</w:t>
      </w:r>
      <w:r w:rsidRPr="00810E80">
        <w:rPr>
          <w:rFonts w:ascii="Arial" w:hAnsi="Arial" w:cs="Arial"/>
        </w:rPr>
        <w:t xml:space="preserve"> will convene a medical meeting that involves the umpires, team medical staff and St Johns staff (if present). This will take place </w:t>
      </w:r>
      <w:r w:rsidR="00EB5B8D">
        <w:rPr>
          <w:rFonts w:ascii="Arial" w:hAnsi="Arial" w:cs="Arial"/>
        </w:rPr>
        <w:t xml:space="preserve">70 </w:t>
      </w:r>
      <w:r w:rsidRPr="00810E80">
        <w:rPr>
          <w:rFonts w:ascii="Arial" w:hAnsi="Arial" w:cs="Arial"/>
        </w:rPr>
        <w:t>minutes prior to play starting.</w:t>
      </w:r>
    </w:p>
    <w:p w14:paraId="194FF796" w14:textId="77777777"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This will cover at least the following topics:</w:t>
      </w:r>
    </w:p>
    <w:p w14:paraId="2BD9F868" w14:textId="77777777" w:rsidR="00EB5B8D" w:rsidRDefault="00EB5B8D" w:rsidP="00126485">
      <w:pPr>
        <w:pStyle w:val="ListParagraph"/>
        <w:numPr>
          <w:ilvl w:val="0"/>
          <w:numId w:val="21"/>
        </w:numPr>
        <w:spacing w:after="100" w:afterAutospacing="1"/>
        <w:ind w:right="-1034"/>
        <w:jc w:val="both"/>
        <w:rPr>
          <w:rFonts w:ascii="Arial" w:hAnsi="Arial" w:cs="Arial"/>
        </w:rPr>
      </w:pPr>
      <w:r>
        <w:rPr>
          <w:rFonts w:ascii="Arial" w:hAnsi="Arial" w:cs="Arial"/>
        </w:rPr>
        <w:t>Introductions of all assembled match/ team staff</w:t>
      </w:r>
    </w:p>
    <w:p w14:paraId="641B691F" w14:textId="6403C2F2" w:rsidR="002C2F7F" w:rsidRPr="00810E80" w:rsidRDefault="002C2F7F" w:rsidP="00126485">
      <w:pPr>
        <w:pStyle w:val="ListParagraph"/>
        <w:numPr>
          <w:ilvl w:val="0"/>
          <w:numId w:val="21"/>
        </w:numPr>
        <w:spacing w:after="100" w:afterAutospacing="1"/>
        <w:ind w:right="-1034"/>
        <w:jc w:val="both"/>
        <w:rPr>
          <w:rFonts w:ascii="Arial" w:hAnsi="Arial" w:cs="Arial"/>
        </w:rPr>
      </w:pPr>
      <w:r w:rsidRPr="00810E80">
        <w:rPr>
          <w:rFonts w:ascii="Arial" w:hAnsi="Arial" w:cs="Arial"/>
        </w:rPr>
        <w:t>Concussion</w:t>
      </w:r>
    </w:p>
    <w:p w14:paraId="0A9CC513" w14:textId="2C371221" w:rsidR="002C2F7F" w:rsidRPr="00810E80" w:rsidRDefault="002C2F7F" w:rsidP="00126485">
      <w:pPr>
        <w:pStyle w:val="ListParagraph"/>
        <w:numPr>
          <w:ilvl w:val="0"/>
          <w:numId w:val="21"/>
        </w:numPr>
        <w:spacing w:after="100" w:afterAutospacing="1"/>
        <w:ind w:right="-1034"/>
        <w:jc w:val="both"/>
        <w:rPr>
          <w:rFonts w:ascii="Arial" w:hAnsi="Arial" w:cs="Arial"/>
        </w:rPr>
      </w:pPr>
      <w:r w:rsidRPr="00810E80">
        <w:rPr>
          <w:rFonts w:ascii="Arial" w:hAnsi="Arial" w:cs="Arial"/>
        </w:rPr>
        <w:t>Ambulance</w:t>
      </w:r>
      <w:r w:rsidR="00EB5B8D">
        <w:rPr>
          <w:rFonts w:ascii="Arial" w:hAnsi="Arial" w:cs="Arial"/>
        </w:rPr>
        <w:t>/ paramedics</w:t>
      </w:r>
      <w:r w:rsidRPr="00810E80">
        <w:rPr>
          <w:rFonts w:ascii="Arial" w:hAnsi="Arial" w:cs="Arial"/>
        </w:rPr>
        <w:t xml:space="preserve"> location </w:t>
      </w:r>
      <w:r w:rsidR="00EB5B8D">
        <w:rPr>
          <w:rFonts w:ascii="Arial" w:hAnsi="Arial" w:cs="Arial"/>
        </w:rPr>
        <w:t xml:space="preserve">including ground </w:t>
      </w:r>
      <w:r w:rsidRPr="00810E80">
        <w:rPr>
          <w:rFonts w:ascii="Arial" w:hAnsi="Arial" w:cs="Arial"/>
        </w:rPr>
        <w:t>access</w:t>
      </w:r>
    </w:p>
    <w:p w14:paraId="3B411237" w14:textId="345EABA7" w:rsidR="001C0297" w:rsidRDefault="002C2F7F" w:rsidP="00604A47">
      <w:pPr>
        <w:pStyle w:val="ListParagraph"/>
        <w:numPr>
          <w:ilvl w:val="0"/>
          <w:numId w:val="21"/>
        </w:numPr>
        <w:spacing w:after="100" w:afterAutospacing="1"/>
        <w:ind w:right="-1034"/>
        <w:jc w:val="both"/>
        <w:rPr>
          <w:rFonts w:ascii="Arial" w:hAnsi="Arial" w:cs="Arial"/>
        </w:rPr>
      </w:pPr>
      <w:r w:rsidRPr="00810E80">
        <w:rPr>
          <w:rFonts w:ascii="Arial" w:hAnsi="Arial" w:cs="Arial"/>
        </w:rPr>
        <w:t>AED location</w:t>
      </w:r>
    </w:p>
    <w:p w14:paraId="2EEBFBE9" w14:textId="431E9487" w:rsidR="00F327A7" w:rsidRDefault="00F327A7" w:rsidP="00F327A7">
      <w:pPr>
        <w:spacing w:after="100" w:afterAutospacing="1"/>
        <w:ind w:right="-1034"/>
        <w:jc w:val="both"/>
        <w:rPr>
          <w:rFonts w:ascii="Arial" w:hAnsi="Arial" w:cs="Arial"/>
        </w:rPr>
      </w:pPr>
    </w:p>
    <w:p w14:paraId="0734D4C4" w14:textId="77777777" w:rsidR="00F327A7" w:rsidRPr="00F327A7" w:rsidRDefault="00F327A7" w:rsidP="00F327A7">
      <w:pPr>
        <w:spacing w:after="100" w:afterAutospacing="1"/>
        <w:ind w:right="-1034"/>
        <w:jc w:val="both"/>
        <w:rPr>
          <w:rFonts w:ascii="Arial" w:hAnsi="Arial" w:cs="Arial"/>
        </w:rPr>
      </w:pPr>
    </w:p>
    <w:p w14:paraId="4A64972E" w14:textId="77777777" w:rsidR="002C2F7F" w:rsidRPr="001C0297" w:rsidRDefault="002C2F7F" w:rsidP="001C0297">
      <w:pPr>
        <w:pStyle w:val="ListParagraph"/>
        <w:numPr>
          <w:ilvl w:val="1"/>
          <w:numId w:val="36"/>
        </w:numPr>
        <w:spacing w:after="100" w:afterAutospacing="1"/>
        <w:ind w:left="993" w:right="-1034" w:hanging="633"/>
        <w:jc w:val="both"/>
        <w:rPr>
          <w:rFonts w:ascii="Arial" w:hAnsi="Arial" w:cs="Arial"/>
          <w:b/>
          <w:i/>
        </w:rPr>
      </w:pPr>
      <w:r w:rsidRPr="001C0297">
        <w:rPr>
          <w:rFonts w:ascii="Arial" w:hAnsi="Arial" w:cs="Arial"/>
          <w:b/>
          <w:i/>
        </w:rPr>
        <w:lastRenderedPageBreak/>
        <w:t>Recognition</w:t>
      </w:r>
    </w:p>
    <w:p w14:paraId="10089954" w14:textId="77777777" w:rsidR="002C2F7F" w:rsidRPr="00810E80" w:rsidRDefault="002C2F7F" w:rsidP="00126485">
      <w:pPr>
        <w:spacing w:after="100" w:afterAutospacing="1" w:line="240" w:lineRule="auto"/>
        <w:ind w:right="-1034" w:firstLine="360"/>
        <w:jc w:val="both"/>
        <w:rPr>
          <w:rFonts w:ascii="Arial" w:hAnsi="Arial" w:cs="Arial"/>
        </w:rPr>
      </w:pPr>
      <w:r w:rsidRPr="00810E80">
        <w:rPr>
          <w:rFonts w:ascii="Arial" w:hAnsi="Arial" w:cs="Arial"/>
        </w:rPr>
        <w:t>This refers to the immediate on-field and subsequent off-field management.</w:t>
      </w:r>
    </w:p>
    <w:p w14:paraId="34EEE849"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Those involved with the management of concussion in cricket are reminded that concussion can occur in many different scenarios including (but not limited to):</w:t>
      </w:r>
    </w:p>
    <w:p w14:paraId="4C51F7E9" w14:textId="77777777" w:rsidR="002C2F7F" w:rsidRPr="00810E80" w:rsidRDefault="002C2F7F" w:rsidP="00126485">
      <w:pPr>
        <w:pStyle w:val="ListParagraph"/>
        <w:numPr>
          <w:ilvl w:val="0"/>
          <w:numId w:val="14"/>
        </w:numPr>
        <w:spacing w:after="100" w:afterAutospacing="1"/>
        <w:ind w:right="-1034"/>
        <w:jc w:val="both"/>
        <w:rPr>
          <w:rFonts w:ascii="Arial" w:hAnsi="Arial" w:cs="Arial"/>
        </w:rPr>
      </w:pPr>
      <w:r w:rsidRPr="00810E80">
        <w:rPr>
          <w:rFonts w:ascii="Arial" w:hAnsi="Arial" w:cs="Arial"/>
        </w:rPr>
        <w:t>Struck by ball</w:t>
      </w:r>
    </w:p>
    <w:p w14:paraId="7FA072BE" w14:textId="77777777" w:rsidR="002C2F7F" w:rsidRPr="00810E80" w:rsidRDefault="002C2F7F" w:rsidP="00126485">
      <w:pPr>
        <w:pStyle w:val="ListParagraph"/>
        <w:numPr>
          <w:ilvl w:val="0"/>
          <w:numId w:val="14"/>
        </w:numPr>
        <w:spacing w:after="100" w:afterAutospacing="1"/>
        <w:ind w:right="-1034"/>
        <w:jc w:val="both"/>
        <w:rPr>
          <w:rFonts w:ascii="Arial" w:hAnsi="Arial" w:cs="Arial"/>
        </w:rPr>
      </w:pPr>
      <w:r w:rsidRPr="00810E80">
        <w:rPr>
          <w:rFonts w:ascii="Arial" w:hAnsi="Arial" w:cs="Arial"/>
        </w:rPr>
        <w:t>Struck by bat</w:t>
      </w:r>
    </w:p>
    <w:p w14:paraId="495EDFB4" w14:textId="77777777" w:rsidR="002C2F7F" w:rsidRPr="00810E80" w:rsidRDefault="002C2F7F" w:rsidP="00126485">
      <w:pPr>
        <w:pStyle w:val="ListParagraph"/>
        <w:numPr>
          <w:ilvl w:val="0"/>
          <w:numId w:val="14"/>
        </w:numPr>
        <w:spacing w:after="100" w:afterAutospacing="1"/>
        <w:ind w:right="-1034"/>
        <w:jc w:val="both"/>
        <w:rPr>
          <w:rFonts w:ascii="Arial" w:hAnsi="Arial" w:cs="Arial"/>
        </w:rPr>
      </w:pPr>
      <w:r w:rsidRPr="00810E80">
        <w:rPr>
          <w:rFonts w:ascii="Arial" w:hAnsi="Arial" w:cs="Arial"/>
        </w:rPr>
        <w:t xml:space="preserve">Collision (with players and/or hoardings) </w:t>
      </w:r>
    </w:p>
    <w:p w14:paraId="57B8DFD2" w14:textId="77777777" w:rsidR="002C2F7F" w:rsidRPr="00810E80" w:rsidRDefault="002C2F7F" w:rsidP="00126485">
      <w:pPr>
        <w:pStyle w:val="ListParagraph"/>
        <w:numPr>
          <w:ilvl w:val="0"/>
          <w:numId w:val="14"/>
        </w:numPr>
        <w:spacing w:after="100" w:afterAutospacing="1"/>
        <w:ind w:right="-1034"/>
        <w:jc w:val="both"/>
        <w:rPr>
          <w:rFonts w:ascii="Arial" w:hAnsi="Arial" w:cs="Arial"/>
        </w:rPr>
      </w:pPr>
      <w:r w:rsidRPr="00810E80">
        <w:rPr>
          <w:rFonts w:ascii="Arial" w:hAnsi="Arial" w:cs="Arial"/>
        </w:rPr>
        <w:t>Head striking the ground</w:t>
      </w:r>
    </w:p>
    <w:p w14:paraId="6A6F568D"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 xml:space="preserve">Upon recognising that such a scenario has arisen (which has the potential to result in a concussion injury) umpires are instructed to request team medical staff assess the player on the field. </w:t>
      </w:r>
    </w:p>
    <w:p w14:paraId="4C584234" w14:textId="77777777" w:rsidR="00EB5B8D" w:rsidRDefault="00EB5B8D" w:rsidP="00126485">
      <w:pPr>
        <w:spacing w:after="100" w:afterAutospacing="1" w:line="240" w:lineRule="auto"/>
        <w:ind w:left="360" w:right="-1034"/>
        <w:jc w:val="both"/>
        <w:rPr>
          <w:rFonts w:ascii="Arial" w:hAnsi="Arial" w:cs="Arial"/>
        </w:rPr>
      </w:pPr>
      <w:r>
        <w:rPr>
          <w:rFonts w:ascii="Arial" w:hAnsi="Arial" w:cs="Arial"/>
        </w:rPr>
        <w:t xml:space="preserve">When assessing an injured player, it is expected that other players will maintain a respective distance from the situation to allow an accurate assessment to be take place. </w:t>
      </w:r>
      <w:r w:rsidR="002C2F7F" w:rsidRPr="00810E80">
        <w:rPr>
          <w:rFonts w:ascii="Arial" w:hAnsi="Arial" w:cs="Arial"/>
        </w:rPr>
        <w:t xml:space="preserve">Umpires will </w:t>
      </w:r>
      <w:r>
        <w:rPr>
          <w:rFonts w:ascii="Arial" w:hAnsi="Arial" w:cs="Arial"/>
        </w:rPr>
        <w:t>assist team medical staff undertaking the assessment by removing non-injured players from the immediate vicinity of the assessment.</w:t>
      </w:r>
    </w:p>
    <w:p w14:paraId="70F09CB4" w14:textId="7CBE2870" w:rsidR="002C2F7F" w:rsidRPr="00810E80" w:rsidRDefault="00EB5B8D" w:rsidP="00126485">
      <w:pPr>
        <w:spacing w:after="100" w:afterAutospacing="1" w:line="240" w:lineRule="auto"/>
        <w:ind w:left="360" w:right="-1034"/>
        <w:jc w:val="both"/>
        <w:rPr>
          <w:rFonts w:ascii="Arial" w:hAnsi="Arial" w:cs="Arial"/>
        </w:rPr>
      </w:pPr>
      <w:r>
        <w:rPr>
          <w:rFonts w:ascii="Arial" w:hAnsi="Arial" w:cs="Arial"/>
        </w:rPr>
        <w:t xml:space="preserve">If required and present at the ground, team </w:t>
      </w:r>
      <w:r w:rsidR="002C2F7F" w:rsidRPr="00810E80">
        <w:rPr>
          <w:rFonts w:ascii="Arial" w:hAnsi="Arial" w:cs="Arial"/>
        </w:rPr>
        <w:t xml:space="preserve">medical staff </w:t>
      </w:r>
      <w:r>
        <w:rPr>
          <w:rFonts w:ascii="Arial" w:hAnsi="Arial" w:cs="Arial"/>
        </w:rPr>
        <w:t xml:space="preserve">will signal for paramedic assistance with an injured player </w:t>
      </w:r>
      <w:r w:rsidR="002C2F7F" w:rsidRPr="00810E80">
        <w:rPr>
          <w:rFonts w:ascii="Arial" w:hAnsi="Arial" w:cs="Arial"/>
        </w:rPr>
        <w:t>by holding both arms (extended) above their head in a crossed position</w:t>
      </w:r>
      <w:r>
        <w:rPr>
          <w:rFonts w:ascii="Arial" w:hAnsi="Arial" w:cs="Arial"/>
        </w:rPr>
        <w:t>.</w:t>
      </w:r>
    </w:p>
    <w:p w14:paraId="59B8A119"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Team medical staff will assess the player using the Concussion Recognition Tool.</w:t>
      </w:r>
    </w:p>
    <w:p w14:paraId="1B0911BA"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i/>
        </w:rPr>
        <w:t xml:space="preserve">(Note: Reference document: </w:t>
      </w:r>
      <w:r w:rsidRPr="00810E80">
        <w:rPr>
          <w:rFonts w:ascii="Arial" w:hAnsi="Arial" w:cs="Arial"/>
          <w:b/>
        </w:rPr>
        <w:t>CONCUSSION RECOGNITION TOOL</w:t>
      </w:r>
      <w:r w:rsidRPr="00810E80">
        <w:rPr>
          <w:rFonts w:ascii="Arial" w:hAnsi="Arial" w:cs="Arial"/>
        </w:rPr>
        <w:t>)</w:t>
      </w:r>
      <w:r w:rsidRPr="00810E80" w:rsidDel="006F63A7">
        <w:rPr>
          <w:rFonts w:ascii="Arial" w:hAnsi="Arial" w:cs="Arial"/>
        </w:rPr>
        <w:t xml:space="preserve"> </w:t>
      </w:r>
    </w:p>
    <w:p w14:paraId="45F9D7A6" w14:textId="77777777" w:rsidR="002C2F7F" w:rsidRPr="001C0297" w:rsidRDefault="002C2F7F" w:rsidP="001C0297">
      <w:pPr>
        <w:pStyle w:val="ListParagraph"/>
        <w:numPr>
          <w:ilvl w:val="1"/>
          <w:numId w:val="36"/>
        </w:numPr>
        <w:spacing w:after="100" w:afterAutospacing="1"/>
        <w:ind w:left="851" w:right="-1034" w:hanging="567"/>
        <w:jc w:val="both"/>
        <w:rPr>
          <w:rFonts w:ascii="Arial" w:hAnsi="Arial" w:cs="Arial"/>
          <w:b/>
          <w:i/>
        </w:rPr>
      </w:pPr>
      <w:r w:rsidRPr="001C0297">
        <w:rPr>
          <w:rFonts w:ascii="Arial" w:hAnsi="Arial" w:cs="Arial"/>
          <w:b/>
          <w:i/>
        </w:rPr>
        <w:t>Removal</w:t>
      </w:r>
    </w:p>
    <w:p w14:paraId="1CD2D54C"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If, in the opinion of the team medical staff, having regard to the results of the CRT, a player requires further assessment they are to be removed from the field of play having been deemed retired hurt.</w:t>
      </w:r>
    </w:p>
    <w:p w14:paraId="5F4D7DDA" w14:textId="77777777" w:rsidR="00DF6CE2"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If no reason for removal is identified the player may continue. Team medical staff are expected to undertake regular review and assessment of the player for at least the subsequent four hours. It is recognised that in some cases a concussion may evolve over time and not be apparent on initial assessment. This should take place in scheduled breaks in the match including change of innings and drinks breaks.</w:t>
      </w:r>
    </w:p>
    <w:p w14:paraId="3AE20BB5" w14:textId="77777777" w:rsidR="002C2F7F" w:rsidRPr="001C0297" w:rsidRDefault="002C2F7F" w:rsidP="001C0297">
      <w:pPr>
        <w:pStyle w:val="ListParagraph"/>
        <w:numPr>
          <w:ilvl w:val="1"/>
          <w:numId w:val="36"/>
        </w:numPr>
        <w:spacing w:after="100" w:afterAutospacing="1"/>
        <w:ind w:left="851" w:right="-1034" w:hanging="567"/>
        <w:jc w:val="both"/>
        <w:rPr>
          <w:rFonts w:ascii="Arial" w:hAnsi="Arial" w:cs="Arial"/>
          <w:b/>
          <w:i/>
        </w:rPr>
      </w:pPr>
      <w:r w:rsidRPr="001C0297">
        <w:rPr>
          <w:rFonts w:ascii="Arial" w:hAnsi="Arial" w:cs="Arial"/>
          <w:b/>
          <w:i/>
        </w:rPr>
        <w:t>Referral</w:t>
      </w:r>
    </w:p>
    <w:p w14:paraId="0CE7EDBB" w14:textId="30BD06D3"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 xml:space="preserve">Once removed, a more complete assessment should be undertaken including a SCAT assessment. A comparison should then be made with baseline data if available. </w:t>
      </w:r>
    </w:p>
    <w:p w14:paraId="3897E3A5"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 xml:space="preserve">Contact </w:t>
      </w:r>
      <w:r w:rsidRPr="00810E80">
        <w:rPr>
          <w:rFonts w:ascii="Arial" w:hAnsi="Arial" w:cs="Arial"/>
          <w:b/>
          <w:u w:val="single"/>
        </w:rPr>
        <w:t>must</w:t>
      </w:r>
      <w:r w:rsidRPr="00810E80">
        <w:rPr>
          <w:rFonts w:ascii="Arial" w:hAnsi="Arial" w:cs="Arial"/>
        </w:rPr>
        <w:t xml:space="preserve"> then be made with an appropriately trained doctor for further advice and assistance. In the first instance, it is reasonable that this may be via phone. </w:t>
      </w:r>
    </w:p>
    <w:p w14:paraId="3604FA13"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Options to contact include:</w:t>
      </w:r>
    </w:p>
    <w:p w14:paraId="77FA692A" w14:textId="77777777" w:rsidR="002C2F7F" w:rsidRPr="00810E80" w:rsidRDefault="002C2F7F" w:rsidP="00126485">
      <w:pPr>
        <w:pStyle w:val="ListParagraph"/>
        <w:numPr>
          <w:ilvl w:val="0"/>
          <w:numId w:val="19"/>
        </w:numPr>
        <w:spacing w:after="100" w:afterAutospacing="1"/>
        <w:ind w:right="-1034"/>
        <w:jc w:val="both"/>
        <w:rPr>
          <w:rFonts w:ascii="Arial" w:hAnsi="Arial" w:cs="Arial"/>
        </w:rPr>
      </w:pPr>
      <w:r w:rsidRPr="00810E80">
        <w:rPr>
          <w:rFonts w:ascii="Arial" w:hAnsi="Arial" w:cs="Arial"/>
        </w:rPr>
        <w:t>An appropriately trained doctor from the team’s home MA that the team may have a relationship with (which may or may not be the team local network doctor)</w:t>
      </w:r>
    </w:p>
    <w:p w14:paraId="5CA16E49" w14:textId="77777777" w:rsidR="002C2F7F" w:rsidRPr="00810E80" w:rsidRDefault="002C2F7F" w:rsidP="00126485">
      <w:pPr>
        <w:pStyle w:val="ListParagraph"/>
        <w:numPr>
          <w:ilvl w:val="0"/>
          <w:numId w:val="19"/>
        </w:numPr>
        <w:spacing w:after="100" w:afterAutospacing="1"/>
        <w:ind w:right="-1034"/>
        <w:jc w:val="both"/>
        <w:rPr>
          <w:rFonts w:ascii="Arial" w:hAnsi="Arial" w:cs="Arial"/>
        </w:rPr>
      </w:pPr>
      <w:r w:rsidRPr="00810E80">
        <w:rPr>
          <w:rFonts w:ascii="Arial" w:hAnsi="Arial" w:cs="Arial"/>
        </w:rPr>
        <w:lastRenderedPageBreak/>
        <w:t>The network doctor in the MA where the match is being played (the home team medical staff may be able to assist with this)</w:t>
      </w:r>
    </w:p>
    <w:p w14:paraId="3810D471" w14:textId="77777777" w:rsidR="002C2F7F" w:rsidRPr="00810E80" w:rsidRDefault="002C2F7F" w:rsidP="00126485">
      <w:pPr>
        <w:pStyle w:val="ListParagraph"/>
        <w:numPr>
          <w:ilvl w:val="0"/>
          <w:numId w:val="19"/>
        </w:numPr>
        <w:spacing w:after="100" w:afterAutospacing="1"/>
        <w:ind w:right="-1034"/>
        <w:jc w:val="both"/>
        <w:rPr>
          <w:rFonts w:ascii="Arial" w:hAnsi="Arial" w:cs="Arial"/>
        </w:rPr>
      </w:pPr>
      <w:r w:rsidRPr="00810E80">
        <w:rPr>
          <w:rFonts w:ascii="Arial" w:hAnsi="Arial" w:cs="Arial"/>
        </w:rPr>
        <w:t>The NZC Medical Director</w:t>
      </w:r>
    </w:p>
    <w:p w14:paraId="78B2B86E"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Medical management decisions will depend on the advice provided by the doctor contacted.</w:t>
      </w:r>
    </w:p>
    <w:p w14:paraId="7B5A5BCD"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A player may not return to the field of play until cleared by the doctor involved. This may take place over the phone or following consultation.</w:t>
      </w:r>
    </w:p>
    <w:p w14:paraId="5480D3D0"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If a doctor cannot be consulted (via phone or in person) the player may not return to play until clearance has been obtained</w:t>
      </w:r>
    </w:p>
    <w:p w14:paraId="6D4AB4A4" w14:textId="68F7454B" w:rsidR="002C2F7F" w:rsidRDefault="002C2F7F" w:rsidP="00126485">
      <w:pPr>
        <w:spacing w:after="100" w:afterAutospacing="1" w:line="240" w:lineRule="auto"/>
        <w:ind w:left="360" w:right="-1034"/>
        <w:jc w:val="both"/>
        <w:rPr>
          <w:rFonts w:ascii="Arial" w:hAnsi="Arial" w:cs="Arial"/>
        </w:rPr>
      </w:pPr>
      <w:r w:rsidRPr="00810E80">
        <w:rPr>
          <w:rFonts w:ascii="Arial" w:hAnsi="Arial" w:cs="Arial"/>
        </w:rPr>
        <w:t>Alternatively, if at any stage a concussion is confirmed the player must undergo Return to Play management as outlined below.</w:t>
      </w:r>
    </w:p>
    <w:p w14:paraId="6600EEDD" w14:textId="05F324EA" w:rsidR="002C2F7F" w:rsidRPr="001C0297" w:rsidRDefault="0020758A" w:rsidP="0020758A">
      <w:pPr>
        <w:pStyle w:val="ListParagraph"/>
        <w:spacing w:after="100" w:afterAutospacing="1"/>
        <w:ind w:left="851" w:right="-1034" w:hanging="567"/>
        <w:jc w:val="both"/>
        <w:rPr>
          <w:rFonts w:ascii="Arial" w:hAnsi="Arial" w:cs="Arial"/>
          <w:b/>
          <w:i/>
        </w:rPr>
      </w:pPr>
      <w:r>
        <w:rPr>
          <w:rFonts w:ascii="Arial" w:hAnsi="Arial" w:cs="Arial"/>
          <w:b/>
          <w:i/>
        </w:rPr>
        <w:t>6.5</w:t>
      </w:r>
      <w:r>
        <w:rPr>
          <w:rFonts w:ascii="Arial" w:hAnsi="Arial" w:cs="Arial"/>
          <w:b/>
          <w:i/>
        </w:rPr>
        <w:tab/>
      </w:r>
      <w:r w:rsidR="002C2F7F" w:rsidRPr="001C0297">
        <w:rPr>
          <w:rFonts w:ascii="Arial" w:hAnsi="Arial" w:cs="Arial"/>
          <w:b/>
          <w:i/>
        </w:rPr>
        <w:t>Recover and Return to Play</w:t>
      </w:r>
    </w:p>
    <w:p w14:paraId="4CD874B8"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Recovery and Return to Play</w:t>
      </w:r>
      <w:r w:rsidRPr="00810E80">
        <w:rPr>
          <w:rFonts w:ascii="Arial" w:hAnsi="Arial" w:cs="Arial"/>
          <w:b/>
        </w:rPr>
        <w:t xml:space="preserve"> </w:t>
      </w:r>
      <w:r w:rsidRPr="00810E80">
        <w:rPr>
          <w:rFonts w:ascii="Arial" w:hAnsi="Arial" w:cs="Arial"/>
        </w:rPr>
        <w:t>Management following concussion should be supervised by a medical doctor in conjunction with the team physiotherapist.</w:t>
      </w:r>
    </w:p>
    <w:p w14:paraId="270287EB"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Before a player can return to play the following must be completed:</w:t>
      </w:r>
    </w:p>
    <w:p w14:paraId="27250A61" w14:textId="77777777" w:rsidR="002C2F7F" w:rsidRPr="00810E80" w:rsidRDefault="002C2F7F" w:rsidP="00126485">
      <w:pPr>
        <w:pStyle w:val="ListParagraph"/>
        <w:numPr>
          <w:ilvl w:val="0"/>
          <w:numId w:val="18"/>
        </w:numPr>
        <w:spacing w:after="100" w:afterAutospacing="1"/>
        <w:ind w:right="-1034"/>
        <w:jc w:val="both"/>
        <w:rPr>
          <w:rFonts w:ascii="Arial" w:hAnsi="Arial" w:cs="Arial"/>
        </w:rPr>
      </w:pPr>
      <w:r w:rsidRPr="00810E80">
        <w:rPr>
          <w:rFonts w:ascii="Arial" w:hAnsi="Arial" w:cs="Arial"/>
        </w:rPr>
        <w:t>Has been asymptomatic for at least 24 hours</w:t>
      </w:r>
    </w:p>
    <w:p w14:paraId="530BF411" w14:textId="77777777" w:rsidR="002C2F7F" w:rsidRPr="00810E80" w:rsidRDefault="002C2F7F" w:rsidP="00126485">
      <w:pPr>
        <w:pStyle w:val="ListParagraph"/>
        <w:numPr>
          <w:ilvl w:val="1"/>
          <w:numId w:val="23"/>
        </w:numPr>
        <w:spacing w:after="100" w:afterAutospacing="1"/>
        <w:ind w:right="-1034"/>
        <w:jc w:val="both"/>
        <w:rPr>
          <w:rFonts w:ascii="Arial" w:hAnsi="Arial" w:cs="Arial"/>
        </w:rPr>
      </w:pPr>
      <w:r w:rsidRPr="00810E80">
        <w:rPr>
          <w:rFonts w:ascii="Arial" w:hAnsi="Arial" w:cs="Arial"/>
        </w:rPr>
        <w:t xml:space="preserve">The earliest this can start is midnight after the injury has occurred. </w:t>
      </w:r>
    </w:p>
    <w:p w14:paraId="0C9F1F4C" w14:textId="77777777" w:rsidR="002C2F7F" w:rsidRPr="00810E80" w:rsidRDefault="002C2F7F" w:rsidP="00661DFA">
      <w:pPr>
        <w:pStyle w:val="ListParagraph"/>
        <w:numPr>
          <w:ilvl w:val="1"/>
          <w:numId w:val="23"/>
        </w:numPr>
        <w:spacing w:after="100" w:afterAutospacing="1"/>
        <w:ind w:right="-1034"/>
        <w:jc w:val="both"/>
        <w:rPr>
          <w:rFonts w:ascii="Arial" w:hAnsi="Arial" w:cs="Arial"/>
        </w:rPr>
      </w:pPr>
      <w:r w:rsidRPr="00810E80">
        <w:rPr>
          <w:rFonts w:ascii="Arial" w:hAnsi="Arial" w:cs="Arial"/>
        </w:rPr>
        <w:t>It does not start from the moment the injury occurs.</w:t>
      </w:r>
    </w:p>
    <w:p w14:paraId="4F806865" w14:textId="77777777" w:rsidR="002C2F7F" w:rsidRPr="00810E80" w:rsidRDefault="002C2F7F" w:rsidP="00126485">
      <w:pPr>
        <w:pStyle w:val="ListParagraph"/>
        <w:numPr>
          <w:ilvl w:val="0"/>
          <w:numId w:val="18"/>
        </w:numPr>
        <w:spacing w:after="100" w:afterAutospacing="1"/>
        <w:ind w:right="-1034"/>
        <w:jc w:val="both"/>
        <w:rPr>
          <w:rFonts w:ascii="Arial" w:hAnsi="Arial" w:cs="Arial"/>
        </w:rPr>
      </w:pPr>
      <w:r w:rsidRPr="00810E80">
        <w:rPr>
          <w:rFonts w:ascii="Arial" w:hAnsi="Arial" w:cs="Arial"/>
        </w:rPr>
        <w:t xml:space="preserve">Has completed all stages of a Graduated Return to Play (GRTP) protocol </w:t>
      </w:r>
    </w:p>
    <w:p w14:paraId="0C31D6F7" w14:textId="77777777" w:rsidR="002C2F7F" w:rsidRPr="00810E80" w:rsidRDefault="002C2F7F" w:rsidP="00126485">
      <w:pPr>
        <w:pStyle w:val="ListParagraph"/>
        <w:numPr>
          <w:ilvl w:val="1"/>
          <w:numId w:val="24"/>
        </w:numPr>
        <w:spacing w:after="100" w:afterAutospacing="1"/>
        <w:ind w:right="-1034"/>
        <w:jc w:val="both"/>
        <w:rPr>
          <w:rFonts w:ascii="Arial" w:hAnsi="Arial" w:cs="Arial"/>
        </w:rPr>
      </w:pPr>
      <w:r w:rsidRPr="00810E80">
        <w:rPr>
          <w:rFonts w:ascii="Arial" w:hAnsi="Arial" w:cs="Arial"/>
        </w:rPr>
        <w:t>See below for detail around this.</w:t>
      </w:r>
    </w:p>
    <w:p w14:paraId="6F108743" w14:textId="4EE2CB04" w:rsidR="002C2F7F" w:rsidRPr="00810E80" w:rsidRDefault="002C2F7F" w:rsidP="00126485">
      <w:pPr>
        <w:pStyle w:val="ListParagraph"/>
        <w:numPr>
          <w:ilvl w:val="0"/>
          <w:numId w:val="18"/>
        </w:numPr>
        <w:spacing w:after="100" w:afterAutospacing="1"/>
        <w:ind w:right="-1034"/>
        <w:jc w:val="both"/>
        <w:rPr>
          <w:rFonts w:ascii="Arial" w:hAnsi="Arial" w:cs="Arial"/>
        </w:rPr>
      </w:pPr>
      <w:r w:rsidRPr="00810E80">
        <w:rPr>
          <w:rFonts w:ascii="Arial" w:hAnsi="Arial" w:cs="Arial"/>
        </w:rPr>
        <w:t xml:space="preserve"> Has had a post-injury SCAT that has returned to baseline levels</w:t>
      </w:r>
    </w:p>
    <w:p w14:paraId="682204C2" w14:textId="77777777" w:rsidR="002C2F7F" w:rsidRPr="00810E80" w:rsidRDefault="002C2F7F" w:rsidP="00126485">
      <w:pPr>
        <w:pStyle w:val="ListParagraph"/>
        <w:numPr>
          <w:ilvl w:val="1"/>
          <w:numId w:val="25"/>
        </w:numPr>
        <w:spacing w:after="100" w:afterAutospacing="1"/>
        <w:ind w:right="-1034"/>
        <w:jc w:val="both"/>
        <w:rPr>
          <w:rFonts w:ascii="Arial" w:hAnsi="Arial" w:cs="Arial"/>
        </w:rPr>
      </w:pPr>
      <w:r w:rsidRPr="00810E80">
        <w:rPr>
          <w:rFonts w:ascii="Arial" w:hAnsi="Arial" w:cs="Arial"/>
        </w:rPr>
        <w:t>This should occur prior to the undertaking of a full training session.</w:t>
      </w:r>
      <w:r w:rsidRPr="00810E80" w:rsidDel="00930E4D">
        <w:rPr>
          <w:rFonts w:ascii="Arial" w:hAnsi="Arial" w:cs="Arial"/>
        </w:rPr>
        <w:t xml:space="preserve"> </w:t>
      </w:r>
    </w:p>
    <w:p w14:paraId="7C1D6435" w14:textId="77777777" w:rsidR="002C2F7F" w:rsidRPr="00810E80" w:rsidRDefault="002C2F7F" w:rsidP="00126485">
      <w:pPr>
        <w:pStyle w:val="ListParagraph"/>
        <w:numPr>
          <w:ilvl w:val="0"/>
          <w:numId w:val="18"/>
        </w:numPr>
        <w:spacing w:after="100" w:afterAutospacing="1"/>
        <w:ind w:right="-1034"/>
        <w:jc w:val="both"/>
        <w:rPr>
          <w:rFonts w:ascii="Arial" w:hAnsi="Arial" w:cs="Arial"/>
        </w:rPr>
      </w:pPr>
      <w:r w:rsidRPr="00810E80">
        <w:rPr>
          <w:rFonts w:ascii="Arial" w:hAnsi="Arial" w:cs="Arial"/>
        </w:rPr>
        <w:t>Has been cleared by the doctor involved once all other requirements have been met.</w:t>
      </w:r>
    </w:p>
    <w:p w14:paraId="0E9A4E60" w14:textId="77777777" w:rsidR="002C2F7F" w:rsidRPr="00810E80" w:rsidRDefault="002C2F7F" w:rsidP="00126485">
      <w:pPr>
        <w:pStyle w:val="ListParagraph"/>
        <w:numPr>
          <w:ilvl w:val="1"/>
          <w:numId w:val="26"/>
        </w:numPr>
        <w:spacing w:after="100" w:afterAutospacing="1"/>
        <w:ind w:right="-1034"/>
        <w:jc w:val="both"/>
        <w:rPr>
          <w:rFonts w:ascii="Arial" w:hAnsi="Arial" w:cs="Arial"/>
        </w:rPr>
      </w:pPr>
      <w:r w:rsidRPr="00810E80">
        <w:rPr>
          <w:rFonts w:ascii="Arial" w:hAnsi="Arial" w:cs="Arial"/>
        </w:rPr>
        <w:t>This clearance must be in person</w:t>
      </w:r>
    </w:p>
    <w:p w14:paraId="6EC270A5" w14:textId="10D30EE4" w:rsidR="0020758A" w:rsidRDefault="002C2F7F" w:rsidP="00126485">
      <w:pPr>
        <w:pStyle w:val="ListParagraph"/>
        <w:numPr>
          <w:ilvl w:val="1"/>
          <w:numId w:val="26"/>
        </w:numPr>
        <w:spacing w:after="100" w:afterAutospacing="1"/>
        <w:ind w:right="-1034"/>
        <w:jc w:val="both"/>
        <w:rPr>
          <w:rFonts w:ascii="Arial" w:hAnsi="Arial" w:cs="Arial"/>
        </w:rPr>
      </w:pPr>
      <w:r w:rsidRPr="00810E80">
        <w:rPr>
          <w:rFonts w:ascii="Arial" w:hAnsi="Arial" w:cs="Arial"/>
        </w:rPr>
        <w:t>If travel has occurred, then another doctor may provide this clearance in person</w:t>
      </w:r>
    </w:p>
    <w:p w14:paraId="0BEEF056" w14:textId="35A8203D" w:rsidR="00F327A7" w:rsidRDefault="00F327A7" w:rsidP="00F327A7">
      <w:pPr>
        <w:spacing w:after="100" w:afterAutospacing="1"/>
        <w:ind w:right="-1034"/>
        <w:jc w:val="both"/>
        <w:rPr>
          <w:rFonts w:ascii="Arial" w:hAnsi="Arial" w:cs="Arial"/>
        </w:rPr>
      </w:pPr>
    </w:p>
    <w:p w14:paraId="0DE99FBA" w14:textId="56A154B2" w:rsidR="00F327A7" w:rsidRDefault="00F327A7" w:rsidP="00F327A7">
      <w:pPr>
        <w:spacing w:after="100" w:afterAutospacing="1"/>
        <w:ind w:right="-1034"/>
        <w:jc w:val="both"/>
        <w:rPr>
          <w:rFonts w:ascii="Arial" w:hAnsi="Arial" w:cs="Arial"/>
        </w:rPr>
      </w:pPr>
    </w:p>
    <w:p w14:paraId="063B1E5D" w14:textId="25088644" w:rsidR="00F327A7" w:rsidRDefault="00F327A7" w:rsidP="00F327A7">
      <w:pPr>
        <w:spacing w:after="100" w:afterAutospacing="1"/>
        <w:ind w:right="-1034"/>
        <w:jc w:val="both"/>
        <w:rPr>
          <w:rFonts w:ascii="Arial" w:hAnsi="Arial" w:cs="Arial"/>
        </w:rPr>
      </w:pPr>
    </w:p>
    <w:p w14:paraId="5313A62F" w14:textId="33DB3DDB" w:rsidR="00F327A7" w:rsidRDefault="00F327A7" w:rsidP="00F327A7">
      <w:pPr>
        <w:spacing w:after="100" w:afterAutospacing="1"/>
        <w:ind w:right="-1034"/>
        <w:jc w:val="both"/>
        <w:rPr>
          <w:rFonts w:ascii="Arial" w:hAnsi="Arial" w:cs="Arial"/>
        </w:rPr>
      </w:pPr>
    </w:p>
    <w:p w14:paraId="7CE0B9CB" w14:textId="5444ACA3" w:rsidR="00F327A7" w:rsidRDefault="00F327A7" w:rsidP="00F327A7">
      <w:pPr>
        <w:spacing w:after="100" w:afterAutospacing="1"/>
        <w:ind w:right="-1034"/>
        <w:jc w:val="both"/>
        <w:rPr>
          <w:rFonts w:ascii="Arial" w:hAnsi="Arial" w:cs="Arial"/>
        </w:rPr>
      </w:pPr>
    </w:p>
    <w:p w14:paraId="699FC7D9" w14:textId="77777777" w:rsidR="00F327A7" w:rsidRPr="00F327A7" w:rsidRDefault="00F327A7" w:rsidP="00F327A7">
      <w:pPr>
        <w:spacing w:after="100" w:afterAutospacing="1"/>
        <w:ind w:right="-1034"/>
        <w:jc w:val="both"/>
        <w:rPr>
          <w:rFonts w:ascii="Arial" w:hAnsi="Arial" w:cs="Arial"/>
        </w:rPr>
      </w:pPr>
    </w:p>
    <w:p w14:paraId="10486F78" w14:textId="73F04DF2" w:rsidR="002C2F7F" w:rsidRPr="0020758A" w:rsidRDefault="0020758A" w:rsidP="0020758A">
      <w:pPr>
        <w:pStyle w:val="ListParagraph"/>
        <w:spacing w:after="100" w:afterAutospacing="1"/>
        <w:ind w:left="851" w:right="-1034" w:hanging="567"/>
        <w:jc w:val="both"/>
        <w:rPr>
          <w:rFonts w:ascii="Arial" w:hAnsi="Arial" w:cs="Arial"/>
          <w:b/>
          <w:i/>
        </w:rPr>
      </w:pPr>
      <w:r>
        <w:rPr>
          <w:rFonts w:ascii="Arial" w:hAnsi="Arial" w:cs="Arial"/>
          <w:b/>
          <w:i/>
        </w:rPr>
        <w:lastRenderedPageBreak/>
        <w:t>6.6</w:t>
      </w:r>
      <w:r>
        <w:rPr>
          <w:rFonts w:ascii="Arial" w:hAnsi="Arial" w:cs="Arial"/>
          <w:b/>
          <w:i/>
        </w:rPr>
        <w:tab/>
      </w:r>
      <w:r w:rsidR="002C2F7F" w:rsidRPr="0020758A">
        <w:rPr>
          <w:rFonts w:ascii="Arial" w:hAnsi="Arial" w:cs="Arial"/>
          <w:b/>
          <w:i/>
        </w:rPr>
        <w:t>Graduated Return to Play</w:t>
      </w:r>
    </w:p>
    <w:p w14:paraId="45E91ACC"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As part of a complete return to play plan a player must undertake graduated return to play protocol.</w:t>
      </w:r>
    </w:p>
    <w:p w14:paraId="1AB5D389"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This includes six stages as outlined here:</w:t>
      </w:r>
    </w:p>
    <w:p w14:paraId="4C80F6ED" w14:textId="77777777"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 xml:space="preserve">0 – Physical and Mental Rest </w:t>
      </w:r>
    </w:p>
    <w:p w14:paraId="0A8DB8DE" w14:textId="77777777"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1 – Light activity (less than 70% of Max HR)</w:t>
      </w:r>
    </w:p>
    <w:p w14:paraId="79F9DD29" w14:textId="77777777"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2 – Moderate activity (less than 85% of HR Max)</w:t>
      </w:r>
    </w:p>
    <w:p w14:paraId="01A656CC" w14:textId="77777777"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3 – Sport specific activity – bowling, batting, fielding</w:t>
      </w:r>
    </w:p>
    <w:p w14:paraId="655C8EF9" w14:textId="77777777"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4 – High intensity activity involving both anaerobic activity and sport specific drills</w:t>
      </w:r>
    </w:p>
    <w:p w14:paraId="2AE5CF82" w14:textId="77777777" w:rsidR="002C2F7F" w:rsidRPr="00810E80" w:rsidRDefault="002C2F7F" w:rsidP="00126485">
      <w:pPr>
        <w:spacing w:after="100" w:afterAutospacing="1" w:line="240" w:lineRule="auto"/>
        <w:ind w:left="720" w:right="-1034"/>
        <w:jc w:val="both"/>
        <w:rPr>
          <w:rFonts w:ascii="Arial" w:hAnsi="Arial" w:cs="Arial"/>
        </w:rPr>
      </w:pPr>
      <w:r w:rsidRPr="00810E80">
        <w:rPr>
          <w:rFonts w:ascii="Arial" w:hAnsi="Arial" w:cs="Arial"/>
        </w:rPr>
        <w:t>5 – Available to Return to Play as selected</w:t>
      </w:r>
    </w:p>
    <w:p w14:paraId="4D56867E" w14:textId="77777777" w:rsidR="002C2F7F" w:rsidRPr="00810E80" w:rsidRDefault="002C2F7F" w:rsidP="00126485">
      <w:pPr>
        <w:spacing w:after="100" w:afterAutospacing="1" w:line="240" w:lineRule="auto"/>
        <w:ind w:left="350" w:right="-1034"/>
        <w:jc w:val="both"/>
        <w:rPr>
          <w:rFonts w:ascii="Arial" w:hAnsi="Arial" w:cs="Arial"/>
        </w:rPr>
      </w:pPr>
      <w:r w:rsidRPr="00810E80">
        <w:rPr>
          <w:rFonts w:ascii="Arial" w:hAnsi="Arial" w:cs="Arial"/>
        </w:rPr>
        <w:t xml:space="preserve">Each stage is expected to last 24 hours. </w:t>
      </w:r>
    </w:p>
    <w:p w14:paraId="0B726891" w14:textId="77777777" w:rsidR="002C2F7F" w:rsidRPr="00810E80" w:rsidRDefault="002C2F7F" w:rsidP="00126485">
      <w:pPr>
        <w:spacing w:after="100" w:afterAutospacing="1" w:line="240" w:lineRule="auto"/>
        <w:ind w:left="350" w:right="-1034"/>
        <w:jc w:val="both"/>
        <w:rPr>
          <w:rFonts w:ascii="Arial" w:hAnsi="Arial" w:cs="Arial"/>
        </w:rPr>
      </w:pPr>
      <w:r w:rsidRPr="00810E80">
        <w:rPr>
          <w:rFonts w:ascii="Arial" w:hAnsi="Arial" w:cs="Arial"/>
        </w:rPr>
        <w:t>No progression can occur past stage 0 until the individual has been asymptomatic for at least 24 hours starting at midnight after the injury has occurred.</w:t>
      </w:r>
    </w:p>
    <w:p w14:paraId="3F223F85" w14:textId="77777777" w:rsidR="002C2F7F" w:rsidRPr="00810E80" w:rsidRDefault="002C2F7F" w:rsidP="00126485">
      <w:pPr>
        <w:spacing w:after="100" w:afterAutospacing="1" w:line="240" w:lineRule="auto"/>
        <w:ind w:left="350" w:right="-1034"/>
        <w:jc w:val="both"/>
        <w:rPr>
          <w:rFonts w:ascii="Arial" w:hAnsi="Arial" w:cs="Arial"/>
        </w:rPr>
      </w:pPr>
      <w:r w:rsidRPr="00810E80">
        <w:rPr>
          <w:rFonts w:ascii="Arial" w:hAnsi="Arial" w:cs="Arial"/>
        </w:rPr>
        <w:t>No progression should occur from one stage to the next can occur until the previous stage has been successfully completed and the player has remained asymptomatic.</w:t>
      </w:r>
    </w:p>
    <w:p w14:paraId="1FEB97AD" w14:textId="77777777" w:rsidR="00810E80" w:rsidRDefault="002C2F7F" w:rsidP="007F2DBA">
      <w:pPr>
        <w:spacing w:after="100" w:afterAutospacing="1" w:line="240" w:lineRule="auto"/>
        <w:ind w:left="350" w:right="-1034" w:firstLine="14"/>
        <w:jc w:val="both"/>
        <w:rPr>
          <w:rFonts w:ascii="Arial" w:hAnsi="Arial" w:cs="Arial"/>
        </w:rPr>
      </w:pPr>
      <w:r w:rsidRPr="00810E80">
        <w:rPr>
          <w:rFonts w:ascii="Arial" w:hAnsi="Arial" w:cs="Arial"/>
        </w:rPr>
        <w:t xml:space="preserve">If a player becomes </w:t>
      </w:r>
      <w:proofErr w:type="gramStart"/>
      <w:r w:rsidRPr="00810E80">
        <w:rPr>
          <w:rFonts w:ascii="Arial" w:hAnsi="Arial" w:cs="Arial"/>
        </w:rPr>
        <w:t>symptomatic</w:t>
      </w:r>
      <w:proofErr w:type="gramEnd"/>
      <w:r w:rsidRPr="00810E80">
        <w:rPr>
          <w:rFonts w:ascii="Arial" w:hAnsi="Arial" w:cs="Arial"/>
        </w:rPr>
        <w:t xml:space="preserve"> they should stop and rest for the remainder of the 24-hour period before recommencing at the previous stage once asymptomatic and no sooner than the following day. </w:t>
      </w:r>
    </w:p>
    <w:p w14:paraId="2C2690D4" w14:textId="77777777" w:rsidR="002C2F7F" w:rsidRPr="001C0297" w:rsidRDefault="002C2F7F" w:rsidP="001C0297">
      <w:pPr>
        <w:pStyle w:val="Subtitle"/>
        <w:numPr>
          <w:ilvl w:val="0"/>
          <w:numId w:val="13"/>
        </w:numPr>
        <w:spacing w:after="100" w:afterAutospacing="1" w:line="240" w:lineRule="auto"/>
        <w:ind w:left="284" w:right="-1034" w:hanging="426"/>
        <w:jc w:val="both"/>
        <w:rPr>
          <w:rFonts w:ascii="Arial" w:hAnsi="Arial" w:cs="Arial"/>
          <w:b/>
          <w:color w:val="auto"/>
        </w:rPr>
      </w:pPr>
      <w:r w:rsidRPr="001C0297">
        <w:rPr>
          <w:rFonts w:ascii="Arial" w:hAnsi="Arial" w:cs="Arial"/>
          <w:b/>
          <w:color w:val="auto"/>
        </w:rPr>
        <w:t>Long Term Effects</w:t>
      </w:r>
    </w:p>
    <w:p w14:paraId="5E8EEBB5"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NZC recognise the increasing concern about the long-term effects of concussion injuries. At present considerable uncertainty remains regarding the links between sing</w:t>
      </w:r>
      <w:r w:rsidR="00D32F1C" w:rsidRPr="00810E80">
        <w:rPr>
          <w:rFonts w:ascii="Arial" w:hAnsi="Arial" w:cs="Arial"/>
        </w:rPr>
        <w:t>le and repeated events and long-</w:t>
      </w:r>
      <w:r w:rsidRPr="00810E80">
        <w:rPr>
          <w:rFonts w:ascii="Arial" w:hAnsi="Arial" w:cs="Arial"/>
        </w:rPr>
        <w:t>term neuro-degenerative conditions such as Chronic Traumatic Encephalopathy (CTE).</w:t>
      </w:r>
    </w:p>
    <w:p w14:paraId="2BF55EAA"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 xml:space="preserve">Given this uncertainty NZC supports the position of ensuring that all participants are fully recovered before returning to play. </w:t>
      </w:r>
    </w:p>
    <w:p w14:paraId="7F3D6669" w14:textId="77777777" w:rsidR="001C0297" w:rsidRPr="00810E80" w:rsidRDefault="002C2F7F" w:rsidP="00604A47">
      <w:pPr>
        <w:spacing w:after="100" w:afterAutospacing="1" w:line="240" w:lineRule="auto"/>
        <w:ind w:left="360" w:right="-1034"/>
        <w:jc w:val="both"/>
        <w:rPr>
          <w:rFonts w:ascii="Arial" w:hAnsi="Arial" w:cs="Arial"/>
        </w:rPr>
      </w:pPr>
      <w:r w:rsidRPr="00810E80">
        <w:rPr>
          <w:rFonts w:ascii="Arial" w:hAnsi="Arial" w:cs="Arial"/>
        </w:rPr>
        <w:t>At this time, it does not place any prescribed limits on the number or character of concussions after which time a player will be excluded from play. It may from time to time seek external medical opinion regarding the clinical situation of an individual player and whether it is advisable for them to continue playing.</w:t>
      </w:r>
    </w:p>
    <w:p w14:paraId="718ED55C" w14:textId="77777777" w:rsidR="002C2F7F" w:rsidRPr="001C0297" w:rsidRDefault="002C2F7F" w:rsidP="001C0297">
      <w:pPr>
        <w:pStyle w:val="Subtitle"/>
        <w:numPr>
          <w:ilvl w:val="0"/>
          <w:numId w:val="13"/>
        </w:numPr>
        <w:spacing w:after="100" w:afterAutospacing="1" w:line="240" w:lineRule="auto"/>
        <w:ind w:left="284" w:right="-1034" w:hanging="426"/>
        <w:jc w:val="both"/>
        <w:rPr>
          <w:rFonts w:ascii="Arial" w:hAnsi="Arial" w:cs="Arial"/>
          <w:b/>
          <w:color w:val="auto"/>
        </w:rPr>
      </w:pPr>
      <w:r w:rsidRPr="001C0297">
        <w:rPr>
          <w:rFonts w:ascii="Arial" w:hAnsi="Arial" w:cs="Arial"/>
          <w:b/>
          <w:color w:val="auto"/>
        </w:rPr>
        <w:t>On-Going Review</w:t>
      </w:r>
    </w:p>
    <w:p w14:paraId="0F9C1725" w14:textId="77777777" w:rsidR="002C2F7F" w:rsidRPr="00810E80" w:rsidRDefault="002C2F7F" w:rsidP="00126485">
      <w:pPr>
        <w:spacing w:after="100" w:afterAutospacing="1" w:line="240" w:lineRule="auto"/>
        <w:ind w:left="360" w:right="-1034"/>
        <w:jc w:val="both"/>
        <w:rPr>
          <w:rFonts w:ascii="Arial" w:hAnsi="Arial" w:cs="Arial"/>
        </w:rPr>
      </w:pPr>
      <w:r w:rsidRPr="00810E80">
        <w:rPr>
          <w:rFonts w:ascii="Arial" w:hAnsi="Arial" w:cs="Arial"/>
        </w:rPr>
        <w:t>Additionally, NZC will continue to monitor the body of scientific literature regarding the long-term effects and management of concussion in general.</w:t>
      </w:r>
    </w:p>
    <w:p w14:paraId="7230AF7E" w14:textId="77777777" w:rsidR="001C0297" w:rsidRPr="001C0297" w:rsidRDefault="002C2F7F" w:rsidP="00604A47">
      <w:pPr>
        <w:spacing w:after="100" w:afterAutospacing="1" w:line="240" w:lineRule="auto"/>
        <w:ind w:left="360" w:right="-1034"/>
        <w:jc w:val="both"/>
        <w:rPr>
          <w:rFonts w:ascii="Arial" w:hAnsi="Arial" w:cs="Arial"/>
        </w:rPr>
      </w:pPr>
      <w:r w:rsidRPr="00810E80">
        <w:rPr>
          <w:rFonts w:ascii="Arial" w:hAnsi="Arial" w:cs="Arial"/>
        </w:rPr>
        <w:t xml:space="preserve">Accordingly, NZC will undertake from time to time to amend its position regarding this policy on concussion as the scientific literature evolves and dictates.  </w:t>
      </w:r>
    </w:p>
    <w:p w14:paraId="50C978CC" w14:textId="77777777" w:rsidR="00EE29DD" w:rsidRPr="00EE29DD" w:rsidRDefault="001C0297" w:rsidP="00EE29DD">
      <w:pPr>
        <w:pStyle w:val="Subtitle"/>
        <w:numPr>
          <w:ilvl w:val="0"/>
          <w:numId w:val="13"/>
        </w:numPr>
        <w:spacing w:after="100" w:afterAutospacing="1" w:line="240" w:lineRule="auto"/>
        <w:ind w:left="426" w:right="-1034" w:hanging="568"/>
        <w:jc w:val="both"/>
        <w:rPr>
          <w:rFonts w:ascii="Arial" w:hAnsi="Arial" w:cs="Arial"/>
          <w:b/>
          <w:color w:val="auto"/>
        </w:rPr>
      </w:pPr>
      <w:r w:rsidRPr="001C0297">
        <w:rPr>
          <w:rFonts w:ascii="Arial" w:hAnsi="Arial" w:cs="Arial"/>
          <w:b/>
          <w:color w:val="auto"/>
        </w:rPr>
        <w:lastRenderedPageBreak/>
        <w:t xml:space="preserve">Concussion Management – when medical personnel are </w:t>
      </w:r>
      <w:r w:rsidRPr="001C0297">
        <w:rPr>
          <w:rFonts w:ascii="Arial" w:hAnsi="Arial" w:cs="Arial"/>
          <w:b/>
          <w:color w:val="auto"/>
          <w:u w:val="single"/>
        </w:rPr>
        <w:t>not</w:t>
      </w:r>
      <w:r>
        <w:rPr>
          <w:rFonts w:ascii="Arial" w:hAnsi="Arial" w:cs="Arial"/>
          <w:b/>
          <w:color w:val="auto"/>
        </w:rPr>
        <w:t xml:space="preserve"> </w:t>
      </w:r>
      <w:r w:rsidRPr="001C0297">
        <w:rPr>
          <w:rFonts w:ascii="Arial" w:hAnsi="Arial" w:cs="Arial"/>
          <w:b/>
          <w:color w:val="auto"/>
        </w:rPr>
        <w:t>present at the match</w:t>
      </w:r>
      <w:r>
        <w:rPr>
          <w:rFonts w:ascii="Arial" w:hAnsi="Arial" w:cs="Arial"/>
          <w:b/>
          <w:color w:val="auto"/>
        </w:rPr>
        <w:t>.</w:t>
      </w:r>
    </w:p>
    <w:p w14:paraId="5C2C060C" w14:textId="77777777" w:rsidR="00EE29DD" w:rsidRPr="00810E80" w:rsidRDefault="00EE29DD" w:rsidP="00604A47">
      <w:pPr>
        <w:pStyle w:val="ListParagraph"/>
        <w:numPr>
          <w:ilvl w:val="1"/>
          <w:numId w:val="39"/>
        </w:numPr>
        <w:spacing w:after="100" w:afterAutospacing="1"/>
        <w:ind w:right="-1034" w:hanging="654"/>
        <w:jc w:val="both"/>
        <w:rPr>
          <w:rFonts w:ascii="Arial" w:hAnsi="Arial" w:cs="Arial"/>
          <w:i/>
        </w:rPr>
      </w:pPr>
      <w:r w:rsidRPr="00810E80">
        <w:rPr>
          <w:rFonts w:ascii="Arial" w:hAnsi="Arial" w:cs="Arial"/>
          <w:i/>
        </w:rPr>
        <w:t>Safety equipment</w:t>
      </w:r>
    </w:p>
    <w:p w14:paraId="1FF0CF55" w14:textId="77777777" w:rsidR="00604A47" w:rsidRPr="00604A47" w:rsidRDefault="00EE29DD" w:rsidP="00604A47">
      <w:pPr>
        <w:spacing w:after="100" w:afterAutospacing="1" w:line="240" w:lineRule="auto"/>
        <w:ind w:left="426" w:right="-1034"/>
        <w:jc w:val="both"/>
        <w:rPr>
          <w:rFonts w:ascii="Arial" w:hAnsi="Arial" w:cs="Arial"/>
        </w:rPr>
      </w:pPr>
      <w:r w:rsidRPr="00810E80">
        <w:rPr>
          <w:rFonts w:ascii="Arial" w:hAnsi="Arial" w:cs="Arial"/>
        </w:rPr>
        <w:t>NZC has adopted a policy concerning the use of helmets that must be followed.  It is expected that all</w:t>
      </w:r>
      <w:r w:rsidRPr="00604A47">
        <w:rPr>
          <w:rFonts w:ascii="Arial" w:hAnsi="Arial" w:cs="Arial"/>
        </w:rPr>
        <w:t xml:space="preserve"> </w:t>
      </w:r>
      <w:r w:rsidR="00604A47">
        <w:rPr>
          <w:rFonts w:ascii="Arial" w:hAnsi="Arial" w:cs="Arial"/>
        </w:rPr>
        <w:t xml:space="preserve">players in </w:t>
      </w:r>
      <w:r w:rsidR="00604A47" w:rsidRPr="00604A47">
        <w:rPr>
          <w:rFonts w:ascii="Arial" w:hAnsi="Arial" w:cs="Arial"/>
          <w:bCs/>
        </w:rPr>
        <w:t xml:space="preserve">Major Association (MA) representative teams competing in NZC national tournaments from under 17 and above and all MA representative teams competing in NZC national competitions </w:t>
      </w:r>
      <w:r w:rsidR="00604A47" w:rsidRPr="00604A47">
        <w:rPr>
          <w:rFonts w:ascii="Arial" w:hAnsi="Arial" w:cs="Arial"/>
        </w:rPr>
        <w:t xml:space="preserve">will comply with the contents of this policy. </w:t>
      </w:r>
    </w:p>
    <w:p w14:paraId="744EA29A" w14:textId="77777777" w:rsidR="00EE29DD" w:rsidRPr="00604A47" w:rsidRDefault="00EE29DD" w:rsidP="00604A47">
      <w:pPr>
        <w:spacing w:after="100" w:afterAutospacing="1" w:line="240" w:lineRule="auto"/>
        <w:ind w:left="360" w:right="-1034"/>
        <w:rPr>
          <w:rFonts w:ascii="Arial" w:hAnsi="Arial" w:cs="Arial"/>
        </w:rPr>
      </w:pPr>
      <w:r w:rsidRPr="00810E80">
        <w:rPr>
          <w:rFonts w:ascii="Arial" w:hAnsi="Arial" w:cs="Arial"/>
          <w:i/>
        </w:rPr>
        <w:t xml:space="preserve">(Note: Reference documents: </w:t>
      </w:r>
      <w:r w:rsidRPr="00810E80">
        <w:rPr>
          <w:rFonts w:ascii="Arial" w:hAnsi="Arial" w:cs="Arial"/>
          <w:b/>
        </w:rPr>
        <w:t>NZC</w:t>
      </w:r>
      <w:r w:rsidRPr="00810E80">
        <w:rPr>
          <w:rFonts w:ascii="Arial" w:hAnsi="Arial" w:cs="Arial"/>
          <w:i/>
        </w:rPr>
        <w:t xml:space="preserve"> </w:t>
      </w:r>
      <w:r w:rsidRPr="00810E80">
        <w:rPr>
          <w:rFonts w:ascii="Arial" w:hAnsi="Arial" w:cs="Arial"/>
          <w:b/>
        </w:rPr>
        <w:t>HELMET POLICY</w:t>
      </w:r>
      <w:r w:rsidRPr="00810E80">
        <w:rPr>
          <w:rFonts w:ascii="Arial" w:hAnsi="Arial" w:cs="Arial"/>
        </w:rPr>
        <w:t xml:space="preserve"> and </w:t>
      </w:r>
      <w:r w:rsidRPr="00810E80">
        <w:rPr>
          <w:rFonts w:ascii="Arial" w:hAnsi="Arial" w:cs="Arial"/>
          <w:b/>
        </w:rPr>
        <w:t>GUIDELINES TO ACCOMPANY HELMET POLICY</w:t>
      </w:r>
      <w:r w:rsidRPr="00810E80">
        <w:rPr>
          <w:rFonts w:ascii="Arial" w:hAnsi="Arial" w:cs="Arial"/>
        </w:rPr>
        <w:t>)</w:t>
      </w:r>
    </w:p>
    <w:p w14:paraId="07C0ED07" w14:textId="77777777" w:rsidR="00604A47" w:rsidRPr="00604A47" w:rsidRDefault="00604A47" w:rsidP="00604A47">
      <w:pPr>
        <w:pStyle w:val="ListParagraph"/>
        <w:numPr>
          <w:ilvl w:val="1"/>
          <w:numId w:val="39"/>
        </w:numPr>
        <w:spacing w:after="100" w:afterAutospacing="1"/>
        <w:ind w:right="-1034" w:hanging="654"/>
        <w:jc w:val="both"/>
        <w:rPr>
          <w:rFonts w:ascii="Arial" w:hAnsi="Arial" w:cs="Arial"/>
          <w:i/>
        </w:rPr>
      </w:pPr>
      <w:r w:rsidRPr="00604A47">
        <w:rPr>
          <w:rFonts w:ascii="Arial" w:hAnsi="Arial" w:cs="Arial"/>
          <w:i/>
        </w:rPr>
        <w:t>Assessment</w:t>
      </w:r>
    </w:p>
    <w:p w14:paraId="33074079" w14:textId="71E22057" w:rsidR="00382EC2" w:rsidRDefault="002C2F7F" w:rsidP="00604A47">
      <w:pPr>
        <w:spacing w:after="100" w:afterAutospacing="1"/>
        <w:ind w:left="426" w:right="-1034"/>
        <w:jc w:val="both"/>
        <w:rPr>
          <w:rFonts w:ascii="Arial" w:hAnsi="Arial" w:cs="Arial"/>
        </w:rPr>
      </w:pPr>
      <w:r w:rsidRPr="00604A47">
        <w:rPr>
          <w:rFonts w:ascii="Arial" w:hAnsi="Arial" w:cs="Arial"/>
        </w:rPr>
        <w:t>Should an incident</w:t>
      </w:r>
      <w:r w:rsidR="00382EC2">
        <w:rPr>
          <w:rFonts w:ascii="Arial" w:hAnsi="Arial" w:cs="Arial"/>
        </w:rPr>
        <w:t xml:space="preserve"> </w:t>
      </w:r>
      <w:r w:rsidRPr="00604A47">
        <w:rPr>
          <w:rFonts w:ascii="Arial" w:hAnsi="Arial" w:cs="Arial"/>
        </w:rPr>
        <w:t xml:space="preserve">occur </w:t>
      </w:r>
      <w:r w:rsidR="00382EC2">
        <w:rPr>
          <w:rFonts w:ascii="Arial" w:hAnsi="Arial" w:cs="Arial"/>
        </w:rPr>
        <w:t xml:space="preserve">such as those described in Clause 6.2 </w:t>
      </w:r>
      <w:r w:rsidRPr="00604A47">
        <w:rPr>
          <w:rFonts w:ascii="Arial" w:hAnsi="Arial" w:cs="Arial"/>
        </w:rPr>
        <w:t>that has the potential to cause concussion (as described in</w:t>
      </w:r>
      <w:r w:rsidR="00901873">
        <w:rPr>
          <w:rFonts w:ascii="Arial" w:hAnsi="Arial" w:cs="Arial"/>
        </w:rPr>
        <w:t xml:space="preserve"> </w:t>
      </w:r>
      <w:r w:rsidR="00382EC2">
        <w:rPr>
          <w:rFonts w:ascii="Arial" w:hAnsi="Arial" w:cs="Arial"/>
        </w:rPr>
        <w:t>Clause</w:t>
      </w:r>
      <w:r w:rsidR="00901873">
        <w:rPr>
          <w:rFonts w:ascii="Arial" w:hAnsi="Arial" w:cs="Arial"/>
        </w:rPr>
        <w:t xml:space="preserve"> </w:t>
      </w:r>
      <w:r w:rsidR="001C0297" w:rsidRPr="00604A47">
        <w:rPr>
          <w:rFonts w:ascii="Arial" w:hAnsi="Arial" w:cs="Arial"/>
          <w:b/>
          <w:i/>
        </w:rPr>
        <w:t>4</w:t>
      </w:r>
      <w:r w:rsidRPr="00604A47">
        <w:rPr>
          <w:rFonts w:ascii="Arial" w:hAnsi="Arial" w:cs="Arial"/>
        </w:rPr>
        <w:t>) during a match where no medical staff are present, the primary concern shall be for the welfare of the player</w:t>
      </w:r>
      <w:r w:rsidR="00382EC2">
        <w:rPr>
          <w:rFonts w:ascii="Arial" w:hAnsi="Arial" w:cs="Arial"/>
        </w:rPr>
        <w:t>. As</w:t>
      </w:r>
      <w:r w:rsidRPr="00604A47">
        <w:rPr>
          <w:rFonts w:ascii="Arial" w:hAnsi="Arial" w:cs="Arial"/>
        </w:rPr>
        <w:t xml:space="preserve"> such the mantra ‘if in </w:t>
      </w:r>
      <w:r w:rsidR="00382EC2">
        <w:rPr>
          <w:rFonts w:ascii="Arial" w:hAnsi="Arial" w:cs="Arial"/>
        </w:rPr>
        <w:t xml:space="preserve">any </w:t>
      </w:r>
      <w:r w:rsidRPr="00604A47">
        <w:rPr>
          <w:rFonts w:ascii="Arial" w:hAnsi="Arial" w:cs="Arial"/>
        </w:rPr>
        <w:t>doubt, sit them out’ shall apply</w:t>
      </w:r>
      <w:r w:rsidR="00382EC2">
        <w:rPr>
          <w:rFonts w:ascii="Arial" w:hAnsi="Arial" w:cs="Arial"/>
        </w:rPr>
        <w:t xml:space="preserve"> in the broadest sense</w:t>
      </w:r>
      <w:r w:rsidRPr="00604A47">
        <w:rPr>
          <w:rFonts w:ascii="Arial" w:hAnsi="Arial" w:cs="Arial"/>
        </w:rPr>
        <w:t>.  </w:t>
      </w:r>
    </w:p>
    <w:p w14:paraId="1DAFD80F" w14:textId="7F7EFEC3" w:rsidR="00382EC2" w:rsidRDefault="002C2F7F" w:rsidP="00604A47">
      <w:pPr>
        <w:spacing w:after="100" w:afterAutospacing="1"/>
        <w:ind w:left="426" w:right="-1034"/>
        <w:jc w:val="both"/>
        <w:rPr>
          <w:rFonts w:ascii="Arial" w:hAnsi="Arial" w:cs="Arial"/>
        </w:rPr>
      </w:pPr>
      <w:r w:rsidRPr="00604A47">
        <w:rPr>
          <w:rFonts w:ascii="Arial" w:hAnsi="Arial" w:cs="Arial"/>
        </w:rPr>
        <w:t>The decision to remove a player from the field shall ultimately rest with the umpires</w:t>
      </w:r>
      <w:r w:rsidR="00382EC2">
        <w:rPr>
          <w:rFonts w:ascii="Arial" w:hAnsi="Arial" w:cs="Arial"/>
        </w:rPr>
        <w:t xml:space="preserve"> and it is expected that they will have a </w:t>
      </w:r>
      <w:r w:rsidRPr="00604A47">
        <w:rPr>
          <w:rFonts w:ascii="Arial" w:hAnsi="Arial" w:cs="Arial"/>
        </w:rPr>
        <w:t xml:space="preserve">threshold for such a removal </w:t>
      </w:r>
      <w:r w:rsidR="00382EC2">
        <w:rPr>
          <w:rFonts w:ascii="Arial" w:hAnsi="Arial" w:cs="Arial"/>
        </w:rPr>
        <w:t xml:space="preserve">to occur. </w:t>
      </w:r>
      <w:r w:rsidRPr="00604A47">
        <w:rPr>
          <w:rFonts w:ascii="Arial" w:hAnsi="Arial" w:cs="Arial"/>
        </w:rPr>
        <w:t>No on-field testing should be undertaken</w:t>
      </w:r>
      <w:r w:rsidR="00382EC2">
        <w:rPr>
          <w:rStyle w:val="FootnoteReference"/>
          <w:rFonts w:ascii="Arial" w:hAnsi="Arial" w:cs="Arial"/>
        </w:rPr>
        <w:footnoteReference w:id="1"/>
      </w:r>
      <w:r w:rsidRPr="00604A47">
        <w:rPr>
          <w:rFonts w:ascii="Arial" w:hAnsi="Arial" w:cs="Arial"/>
        </w:rPr>
        <w:t>.</w:t>
      </w:r>
      <w:r w:rsidR="00382EC2">
        <w:rPr>
          <w:rFonts w:ascii="Arial" w:hAnsi="Arial" w:cs="Arial"/>
        </w:rPr>
        <w:t xml:space="preserve"> </w:t>
      </w:r>
    </w:p>
    <w:p w14:paraId="525B6259" w14:textId="5C375A3E" w:rsidR="002C2F7F" w:rsidRPr="00810E80" w:rsidRDefault="002C2F7F" w:rsidP="006E2ECC">
      <w:pPr>
        <w:pStyle w:val="ListParagraph"/>
        <w:spacing w:after="100" w:afterAutospacing="1"/>
        <w:ind w:left="426" w:right="-1034"/>
        <w:jc w:val="both"/>
        <w:rPr>
          <w:rFonts w:ascii="Arial" w:hAnsi="Arial" w:cs="Arial"/>
        </w:rPr>
      </w:pPr>
      <w:r w:rsidRPr="00810E80">
        <w:rPr>
          <w:rFonts w:ascii="Arial" w:hAnsi="Arial" w:cs="Arial"/>
        </w:rPr>
        <w:t xml:space="preserve">In such a setting, the player concerned shall not be permitted to return to the field of play until concussion has been excluded by a medical doctor and </w:t>
      </w:r>
      <w:r w:rsidR="00FA709D" w:rsidRPr="00810E80">
        <w:rPr>
          <w:rFonts w:ascii="Arial" w:hAnsi="Arial" w:cs="Arial"/>
        </w:rPr>
        <w:t>clearance to return has been con</w:t>
      </w:r>
      <w:r w:rsidRPr="00810E80">
        <w:rPr>
          <w:rFonts w:ascii="Arial" w:hAnsi="Arial" w:cs="Arial"/>
        </w:rPr>
        <w:t xml:space="preserve">firmed by </w:t>
      </w:r>
      <w:r w:rsidR="00A853CD">
        <w:rPr>
          <w:rFonts w:ascii="Arial" w:hAnsi="Arial" w:cs="Arial"/>
        </w:rPr>
        <w:t>a</w:t>
      </w:r>
      <w:r w:rsidRPr="00810E80">
        <w:rPr>
          <w:rFonts w:ascii="Arial" w:hAnsi="Arial" w:cs="Arial"/>
        </w:rPr>
        <w:t xml:space="preserve"> medical doctor.</w:t>
      </w:r>
    </w:p>
    <w:p w14:paraId="16D8DF4E" w14:textId="77777777" w:rsidR="00B82FA8" w:rsidRDefault="002C2F7F" w:rsidP="006E2ECC">
      <w:pPr>
        <w:pStyle w:val="ListParagraph"/>
        <w:spacing w:after="100" w:afterAutospacing="1"/>
        <w:ind w:left="426" w:right="-1034"/>
        <w:jc w:val="both"/>
        <w:rPr>
          <w:rFonts w:ascii="Arial" w:hAnsi="Arial" w:cs="Arial"/>
        </w:rPr>
      </w:pPr>
      <w:r w:rsidRPr="00810E80">
        <w:rPr>
          <w:rFonts w:ascii="Arial" w:hAnsi="Arial" w:cs="Arial"/>
        </w:rPr>
        <w:t xml:space="preserve">Should medical assessment confirm a concussion all components of the Graduated </w:t>
      </w:r>
      <w:r w:rsidR="00604A47">
        <w:rPr>
          <w:rFonts w:ascii="Arial" w:hAnsi="Arial" w:cs="Arial"/>
        </w:rPr>
        <w:t xml:space="preserve">Return to Play protocol (Clause </w:t>
      </w:r>
      <w:r w:rsidR="001C0297">
        <w:rPr>
          <w:rFonts w:ascii="Arial" w:hAnsi="Arial" w:cs="Arial"/>
          <w:b/>
          <w:i/>
        </w:rPr>
        <w:t>6.6</w:t>
      </w:r>
      <w:r w:rsidRPr="00810E80">
        <w:rPr>
          <w:rFonts w:ascii="Arial" w:hAnsi="Arial" w:cs="Arial"/>
        </w:rPr>
        <w:t>) must be fol</w:t>
      </w:r>
      <w:r w:rsidR="004574FC">
        <w:rPr>
          <w:rFonts w:ascii="Arial" w:hAnsi="Arial" w:cs="Arial"/>
        </w:rPr>
        <w:t>lowed prior to a return to play.</w:t>
      </w:r>
    </w:p>
    <w:p w14:paraId="18FB6730" w14:textId="77777777" w:rsidR="004574FC" w:rsidRDefault="004574FC" w:rsidP="004574FC">
      <w:pPr>
        <w:pStyle w:val="ListParagraph"/>
        <w:spacing w:after="100" w:afterAutospacing="1"/>
        <w:ind w:left="360" w:right="-1034"/>
        <w:jc w:val="both"/>
        <w:rPr>
          <w:rFonts w:ascii="Arial" w:hAnsi="Arial" w:cs="Arial"/>
        </w:rPr>
      </w:pPr>
    </w:p>
    <w:p w14:paraId="7FB26A96" w14:textId="77777777" w:rsidR="004574FC" w:rsidRDefault="004574FC" w:rsidP="004574FC">
      <w:pPr>
        <w:pStyle w:val="ListParagraph"/>
        <w:spacing w:after="100" w:afterAutospacing="1"/>
        <w:ind w:left="360" w:right="-1034"/>
        <w:jc w:val="both"/>
        <w:rPr>
          <w:rFonts w:ascii="Arial" w:hAnsi="Arial" w:cs="Arial"/>
        </w:rPr>
      </w:pPr>
    </w:p>
    <w:p w14:paraId="7AAFE7A3" w14:textId="77777777" w:rsidR="004574FC" w:rsidRDefault="004574FC" w:rsidP="004574FC">
      <w:pPr>
        <w:pStyle w:val="ListParagraph"/>
        <w:spacing w:after="100" w:afterAutospacing="1"/>
        <w:ind w:left="360" w:right="-1034"/>
        <w:jc w:val="both"/>
        <w:rPr>
          <w:rFonts w:ascii="Arial" w:hAnsi="Arial" w:cs="Arial"/>
        </w:rPr>
      </w:pPr>
    </w:p>
    <w:sectPr w:rsidR="004574FC" w:rsidSect="00F148F2">
      <w:headerReference w:type="default" r:id="rId10"/>
      <w:footerReference w:type="default" r:id="rId11"/>
      <w:pgSz w:w="11907" w:h="16840" w:code="9"/>
      <w:pgMar w:top="992" w:right="2126" w:bottom="709" w:left="1440" w:header="709"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2A191" w14:textId="77777777" w:rsidR="00F1028C" w:rsidRDefault="00F1028C" w:rsidP="00F30F54">
      <w:r>
        <w:separator/>
      </w:r>
    </w:p>
  </w:endnote>
  <w:endnote w:type="continuationSeparator" w:id="0">
    <w:p w14:paraId="021BC26F" w14:textId="77777777" w:rsidR="00F1028C" w:rsidRDefault="00F1028C" w:rsidP="00F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379556"/>
      <w:docPartObj>
        <w:docPartGallery w:val="Page Numbers (Bottom of Page)"/>
        <w:docPartUnique/>
      </w:docPartObj>
    </w:sdtPr>
    <w:sdtEndPr>
      <w:rPr>
        <w:noProof/>
      </w:rPr>
    </w:sdtEndPr>
    <w:sdtContent>
      <w:p w14:paraId="291A6918" w14:textId="79B9E39D" w:rsidR="00AB10AB" w:rsidRDefault="00AB1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F7D8CA" w14:textId="77777777" w:rsidR="00382EC2" w:rsidRDefault="0038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0936" w14:textId="77777777" w:rsidR="00F1028C" w:rsidRDefault="00F1028C" w:rsidP="00F30F54">
      <w:r>
        <w:separator/>
      </w:r>
    </w:p>
  </w:footnote>
  <w:footnote w:type="continuationSeparator" w:id="0">
    <w:p w14:paraId="0B6FCBF4" w14:textId="77777777" w:rsidR="00F1028C" w:rsidRDefault="00F1028C" w:rsidP="00F30F54">
      <w:r>
        <w:continuationSeparator/>
      </w:r>
    </w:p>
  </w:footnote>
  <w:footnote w:id="1">
    <w:p w14:paraId="664E9FCD" w14:textId="133359E0" w:rsidR="00382EC2" w:rsidRPr="00901873" w:rsidRDefault="00382EC2" w:rsidP="00382EC2">
      <w:pPr>
        <w:spacing w:after="100" w:afterAutospacing="1"/>
        <w:ind w:left="426" w:right="-1034"/>
        <w:jc w:val="both"/>
        <w:rPr>
          <w:rFonts w:ascii="Arial" w:hAnsi="Arial" w:cs="Arial"/>
          <w:sz w:val="20"/>
          <w:szCs w:val="20"/>
        </w:rPr>
      </w:pPr>
      <w:r>
        <w:rPr>
          <w:rStyle w:val="FootnoteReference"/>
        </w:rPr>
        <w:footnoteRef/>
      </w:r>
      <w:r>
        <w:t xml:space="preserve"> </w:t>
      </w:r>
      <w:r w:rsidRPr="00901873">
        <w:rPr>
          <w:rFonts w:ascii="Arial" w:hAnsi="Arial" w:cs="Arial"/>
          <w:sz w:val="20"/>
          <w:szCs w:val="20"/>
        </w:rPr>
        <w:t>Umpires are not expected to perform the task</w:t>
      </w:r>
      <w:r>
        <w:rPr>
          <w:rFonts w:ascii="Arial" w:hAnsi="Arial" w:cs="Arial"/>
          <w:sz w:val="20"/>
          <w:szCs w:val="20"/>
        </w:rPr>
        <w:t>(s)</w:t>
      </w:r>
      <w:r w:rsidRPr="00901873">
        <w:rPr>
          <w:rFonts w:ascii="Arial" w:hAnsi="Arial" w:cs="Arial"/>
          <w:sz w:val="20"/>
          <w:szCs w:val="20"/>
        </w:rPr>
        <w:t xml:space="preserve"> of a health professional but are expected to exercise appropriate diligence </w:t>
      </w:r>
      <w:r w:rsidR="00296469" w:rsidRPr="001F0673">
        <w:rPr>
          <w:rFonts w:ascii="Arial" w:hAnsi="Arial" w:cs="Arial"/>
          <w:sz w:val="20"/>
          <w:szCs w:val="20"/>
        </w:rPr>
        <w:t>at all times</w:t>
      </w:r>
      <w:r w:rsidR="00296469">
        <w:rPr>
          <w:rFonts w:ascii="Arial" w:hAnsi="Arial" w:cs="Arial"/>
          <w:sz w:val="20"/>
          <w:szCs w:val="20"/>
        </w:rPr>
        <w:t xml:space="preserve"> </w:t>
      </w:r>
      <w:r>
        <w:rPr>
          <w:rFonts w:ascii="Arial" w:hAnsi="Arial" w:cs="Arial"/>
          <w:sz w:val="20"/>
          <w:szCs w:val="20"/>
        </w:rPr>
        <w:t>to</w:t>
      </w:r>
      <w:r w:rsidRPr="00901873">
        <w:rPr>
          <w:rFonts w:ascii="Arial" w:hAnsi="Arial" w:cs="Arial"/>
          <w:sz w:val="20"/>
          <w:szCs w:val="20"/>
        </w:rPr>
        <w:t xml:space="preserve"> ensure a player’s welfare is maximised. It is recognised that</w:t>
      </w:r>
      <w:r>
        <w:rPr>
          <w:rFonts w:ascii="Arial" w:hAnsi="Arial" w:cs="Arial"/>
          <w:sz w:val="20"/>
          <w:szCs w:val="20"/>
        </w:rPr>
        <w:t>, from time to time,</w:t>
      </w:r>
      <w:r w:rsidRPr="00901873">
        <w:rPr>
          <w:rFonts w:ascii="Arial" w:hAnsi="Arial" w:cs="Arial"/>
          <w:sz w:val="20"/>
          <w:szCs w:val="20"/>
        </w:rPr>
        <w:t xml:space="preserve"> this approach </w:t>
      </w:r>
      <w:r w:rsidRPr="00901873">
        <w:rPr>
          <w:rFonts w:ascii="Arial" w:hAnsi="Arial" w:cs="Arial"/>
          <w:sz w:val="20"/>
          <w:szCs w:val="20"/>
          <w:u w:val="single"/>
        </w:rPr>
        <w:t>may</w:t>
      </w:r>
      <w:r w:rsidRPr="00901873">
        <w:rPr>
          <w:rFonts w:ascii="Arial" w:hAnsi="Arial" w:cs="Arial"/>
          <w:sz w:val="20"/>
          <w:szCs w:val="20"/>
        </w:rPr>
        <w:t xml:space="preserve"> result in a player being removed unnecessarily – NZC are </w:t>
      </w:r>
      <w:r>
        <w:rPr>
          <w:rFonts w:ascii="Arial" w:hAnsi="Arial" w:cs="Arial"/>
          <w:sz w:val="20"/>
          <w:szCs w:val="20"/>
        </w:rPr>
        <w:t xml:space="preserve">cognisant of </w:t>
      </w:r>
      <w:r w:rsidR="00296469">
        <w:rPr>
          <w:rFonts w:ascii="Arial" w:hAnsi="Arial" w:cs="Arial"/>
          <w:sz w:val="20"/>
          <w:szCs w:val="20"/>
        </w:rPr>
        <w:t xml:space="preserve">this and are </w:t>
      </w:r>
      <w:r w:rsidRPr="00901873">
        <w:rPr>
          <w:rFonts w:ascii="Arial" w:hAnsi="Arial" w:cs="Arial"/>
          <w:sz w:val="20"/>
          <w:szCs w:val="20"/>
        </w:rPr>
        <w:t xml:space="preserve">fully supportive of this </w:t>
      </w:r>
      <w:r w:rsidR="00296469">
        <w:rPr>
          <w:rFonts w:ascii="Arial" w:hAnsi="Arial" w:cs="Arial"/>
          <w:sz w:val="20"/>
          <w:szCs w:val="20"/>
        </w:rPr>
        <w:t xml:space="preserve">approach </w:t>
      </w:r>
      <w:r w:rsidRPr="00901873">
        <w:rPr>
          <w:rFonts w:ascii="Arial" w:hAnsi="Arial" w:cs="Arial"/>
          <w:sz w:val="20"/>
          <w:szCs w:val="20"/>
        </w:rPr>
        <w:t>occurring in the setting of matches where no medical personnel are present.</w:t>
      </w:r>
    </w:p>
    <w:p w14:paraId="4B97C7F2" w14:textId="260F752D" w:rsidR="00382EC2" w:rsidRDefault="00382EC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1DDF4" w14:textId="788A33EF" w:rsidR="00AB10AB" w:rsidRDefault="00AB10AB">
    <w:pPr>
      <w:pStyle w:val="Header"/>
      <w:jc w:val="right"/>
    </w:pPr>
  </w:p>
  <w:p w14:paraId="125046E4" w14:textId="77777777" w:rsidR="00AB10AB" w:rsidRDefault="00AB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34C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A2B2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31482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66867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32C9C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406C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F24C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D0B3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958A8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4466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7820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0A5E31"/>
    <w:multiLevelType w:val="hybridMultilevel"/>
    <w:tmpl w:val="A4B432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0229150F"/>
    <w:multiLevelType w:val="hybridMultilevel"/>
    <w:tmpl w:val="92FE973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3162526"/>
    <w:multiLevelType w:val="multilevel"/>
    <w:tmpl w:val="1409001F"/>
    <w:lvl w:ilvl="0">
      <w:start w:val="1"/>
      <w:numFmt w:val="decimal"/>
      <w:lvlText w:val="%1."/>
      <w:lvlJc w:val="left"/>
      <w:pPr>
        <w:ind w:left="717" w:hanging="360"/>
      </w:pPr>
    </w:lvl>
    <w:lvl w:ilvl="1">
      <w:start w:val="1"/>
      <w:numFmt w:val="decimal"/>
      <w:lvlText w:val="%1.%2."/>
      <w:lvlJc w:val="left"/>
      <w:pPr>
        <w:ind w:left="1072"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4" w15:restartNumberingAfterBreak="0">
    <w:nsid w:val="08F96691"/>
    <w:multiLevelType w:val="hybridMultilevel"/>
    <w:tmpl w:val="445E2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0332CCE"/>
    <w:multiLevelType w:val="hybridMultilevel"/>
    <w:tmpl w:val="1FCC48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15074FFA"/>
    <w:multiLevelType w:val="hybridMultilevel"/>
    <w:tmpl w:val="42D670F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8B624B3"/>
    <w:multiLevelType w:val="hybridMultilevel"/>
    <w:tmpl w:val="42D670F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E76587D"/>
    <w:multiLevelType w:val="hybridMultilevel"/>
    <w:tmpl w:val="E0EC55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22641CEA"/>
    <w:multiLevelType w:val="hybridMultilevel"/>
    <w:tmpl w:val="FE0CD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77B6481"/>
    <w:multiLevelType w:val="multilevel"/>
    <w:tmpl w:val="03C4C9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1A247D2"/>
    <w:multiLevelType w:val="hybridMultilevel"/>
    <w:tmpl w:val="F36626A6"/>
    <w:lvl w:ilvl="0" w:tplc="14090001">
      <w:start w:val="1"/>
      <w:numFmt w:val="bullet"/>
      <w:lvlText w:val=""/>
      <w:lvlJc w:val="left"/>
      <w:pPr>
        <w:ind w:left="720" w:hanging="360"/>
      </w:pPr>
      <w:rPr>
        <w:rFonts w:ascii="Symbol" w:hAnsi="Symbol" w:hint="default"/>
      </w:rPr>
    </w:lvl>
    <w:lvl w:ilvl="1" w:tplc="41942340">
      <w:numFmt w:val="bullet"/>
      <w:lvlText w:val="-"/>
      <w:lvlJc w:val="left"/>
      <w:pPr>
        <w:ind w:left="1440" w:hanging="360"/>
      </w:pPr>
      <w:rPr>
        <w:rFonts w:ascii="Calibri" w:eastAsia="Times New Roman" w:hAnsi="Calibri"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15:restartNumberingAfterBreak="0">
    <w:nsid w:val="34927454"/>
    <w:multiLevelType w:val="multilevel"/>
    <w:tmpl w:val="20222F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B706C4F"/>
    <w:multiLevelType w:val="hybridMultilevel"/>
    <w:tmpl w:val="C77C5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C9E1594"/>
    <w:multiLevelType w:val="multilevel"/>
    <w:tmpl w:val="1409001F"/>
    <w:lvl w:ilvl="0">
      <w:start w:val="1"/>
      <w:numFmt w:val="decimal"/>
      <w:lvlText w:val="%1."/>
      <w:lvlJc w:val="left"/>
      <w:pPr>
        <w:ind w:left="717" w:hanging="360"/>
      </w:pPr>
    </w:lvl>
    <w:lvl w:ilvl="1">
      <w:start w:val="1"/>
      <w:numFmt w:val="decimal"/>
      <w:lvlText w:val="%1.%2."/>
      <w:lvlJc w:val="left"/>
      <w:pPr>
        <w:ind w:left="1072"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5" w15:restartNumberingAfterBreak="0">
    <w:nsid w:val="57290E4F"/>
    <w:multiLevelType w:val="hybridMultilevel"/>
    <w:tmpl w:val="33DCD1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98D3015"/>
    <w:multiLevelType w:val="multilevel"/>
    <w:tmpl w:val="A416712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E57EAB"/>
    <w:multiLevelType w:val="multilevel"/>
    <w:tmpl w:val="932444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2620A4B"/>
    <w:multiLevelType w:val="hybridMultilevel"/>
    <w:tmpl w:val="FD2E5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144EA7"/>
    <w:multiLevelType w:val="hybridMultilevel"/>
    <w:tmpl w:val="428077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817479"/>
    <w:multiLevelType w:val="hybridMultilevel"/>
    <w:tmpl w:val="06A40DB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8C65117"/>
    <w:multiLevelType w:val="hybridMultilevel"/>
    <w:tmpl w:val="5F8274F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6E18592D"/>
    <w:multiLevelType w:val="hybridMultilevel"/>
    <w:tmpl w:val="AC7C9EB4"/>
    <w:lvl w:ilvl="0" w:tplc="14090001">
      <w:start w:val="1"/>
      <w:numFmt w:val="bullet"/>
      <w:lvlText w:val=""/>
      <w:lvlJc w:val="left"/>
      <w:pPr>
        <w:ind w:left="720" w:hanging="360"/>
      </w:pPr>
      <w:rPr>
        <w:rFonts w:ascii="Symbol" w:hAnsi="Symbol" w:hint="default"/>
      </w:rPr>
    </w:lvl>
    <w:lvl w:ilvl="1" w:tplc="41942340">
      <w:numFmt w:val="bullet"/>
      <w:lvlText w:val="-"/>
      <w:lvlJc w:val="left"/>
      <w:pPr>
        <w:ind w:left="1440" w:hanging="360"/>
      </w:pPr>
      <w:rPr>
        <w:rFonts w:ascii="Calibri" w:eastAsia="Times New Roman" w:hAnsi="Calibri"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7097187F"/>
    <w:multiLevelType w:val="multilevel"/>
    <w:tmpl w:val="F948CB4A"/>
    <w:lvl w:ilvl="0">
      <w:start w:val="7"/>
      <w:numFmt w:val="decimal"/>
      <w:lvlText w:val="%1"/>
      <w:lvlJc w:val="left"/>
      <w:pPr>
        <w:ind w:left="360" w:hanging="360"/>
      </w:pPr>
      <w:rPr>
        <w:rFonts w:asciiTheme="minorHAnsi" w:hAnsiTheme="minorHAnsi" w:cstheme="minorBidi" w:hint="default"/>
        <w:b w:val="0"/>
        <w:i w:val="0"/>
        <w:sz w:val="22"/>
      </w:rPr>
    </w:lvl>
    <w:lvl w:ilvl="1">
      <w:start w:val="1"/>
      <w:numFmt w:val="decimal"/>
      <w:lvlText w:val="%1.%2"/>
      <w:lvlJc w:val="left"/>
      <w:pPr>
        <w:ind w:left="360" w:hanging="360"/>
      </w:pPr>
      <w:rPr>
        <w:rFonts w:asciiTheme="minorHAnsi" w:hAnsiTheme="minorHAnsi" w:cstheme="minorBidi" w:hint="default"/>
        <w:b w:val="0"/>
        <w:i w:val="0"/>
        <w:sz w:val="22"/>
      </w:rPr>
    </w:lvl>
    <w:lvl w:ilvl="2">
      <w:start w:val="1"/>
      <w:numFmt w:val="decimal"/>
      <w:lvlText w:val="%1.%2.%3"/>
      <w:lvlJc w:val="left"/>
      <w:pPr>
        <w:ind w:left="720" w:hanging="720"/>
      </w:pPr>
      <w:rPr>
        <w:rFonts w:asciiTheme="minorHAnsi" w:hAnsiTheme="minorHAnsi" w:cstheme="minorBidi" w:hint="default"/>
        <w:b w:val="0"/>
        <w:i w:val="0"/>
        <w:sz w:val="22"/>
      </w:rPr>
    </w:lvl>
    <w:lvl w:ilvl="3">
      <w:start w:val="1"/>
      <w:numFmt w:val="decimal"/>
      <w:lvlText w:val="%1.%2.%3.%4"/>
      <w:lvlJc w:val="left"/>
      <w:pPr>
        <w:ind w:left="720" w:hanging="720"/>
      </w:pPr>
      <w:rPr>
        <w:rFonts w:asciiTheme="minorHAnsi" w:hAnsiTheme="minorHAnsi" w:cstheme="minorBidi" w:hint="default"/>
        <w:b w:val="0"/>
        <w:i w:val="0"/>
        <w:sz w:val="22"/>
      </w:rPr>
    </w:lvl>
    <w:lvl w:ilvl="4">
      <w:start w:val="1"/>
      <w:numFmt w:val="decimal"/>
      <w:lvlText w:val="%1.%2.%3.%4.%5"/>
      <w:lvlJc w:val="left"/>
      <w:pPr>
        <w:ind w:left="1080" w:hanging="1080"/>
      </w:pPr>
      <w:rPr>
        <w:rFonts w:asciiTheme="minorHAnsi" w:hAnsiTheme="minorHAnsi" w:cstheme="minorBidi" w:hint="default"/>
        <w:b w:val="0"/>
        <w:i w:val="0"/>
        <w:sz w:val="22"/>
      </w:rPr>
    </w:lvl>
    <w:lvl w:ilvl="5">
      <w:start w:val="1"/>
      <w:numFmt w:val="decimal"/>
      <w:lvlText w:val="%1.%2.%3.%4.%5.%6"/>
      <w:lvlJc w:val="left"/>
      <w:pPr>
        <w:ind w:left="1080" w:hanging="1080"/>
      </w:pPr>
      <w:rPr>
        <w:rFonts w:asciiTheme="minorHAnsi" w:hAnsiTheme="minorHAnsi" w:cstheme="minorBidi" w:hint="default"/>
        <w:b w:val="0"/>
        <w:i w:val="0"/>
        <w:sz w:val="22"/>
      </w:rPr>
    </w:lvl>
    <w:lvl w:ilvl="6">
      <w:start w:val="1"/>
      <w:numFmt w:val="decimal"/>
      <w:lvlText w:val="%1.%2.%3.%4.%5.%6.%7"/>
      <w:lvlJc w:val="left"/>
      <w:pPr>
        <w:ind w:left="1440" w:hanging="1440"/>
      </w:pPr>
      <w:rPr>
        <w:rFonts w:asciiTheme="minorHAnsi" w:hAnsiTheme="minorHAnsi" w:cstheme="minorBidi" w:hint="default"/>
        <w:b w:val="0"/>
        <w:i w:val="0"/>
        <w:sz w:val="22"/>
      </w:rPr>
    </w:lvl>
    <w:lvl w:ilvl="7">
      <w:start w:val="1"/>
      <w:numFmt w:val="decimal"/>
      <w:lvlText w:val="%1.%2.%3.%4.%5.%6.%7.%8"/>
      <w:lvlJc w:val="left"/>
      <w:pPr>
        <w:ind w:left="1440" w:hanging="1440"/>
      </w:pPr>
      <w:rPr>
        <w:rFonts w:asciiTheme="minorHAnsi" w:hAnsiTheme="minorHAnsi" w:cstheme="minorBidi" w:hint="default"/>
        <w:b w:val="0"/>
        <w:i w:val="0"/>
        <w:sz w:val="22"/>
      </w:rPr>
    </w:lvl>
    <w:lvl w:ilvl="8">
      <w:start w:val="1"/>
      <w:numFmt w:val="decimal"/>
      <w:lvlText w:val="%1.%2.%3.%4.%5.%6.%7.%8.%9"/>
      <w:lvlJc w:val="left"/>
      <w:pPr>
        <w:ind w:left="1800" w:hanging="1800"/>
      </w:pPr>
      <w:rPr>
        <w:rFonts w:asciiTheme="minorHAnsi" w:hAnsiTheme="minorHAnsi" w:cstheme="minorBidi" w:hint="default"/>
        <w:b w:val="0"/>
        <w:i w:val="0"/>
        <w:sz w:val="22"/>
      </w:rPr>
    </w:lvl>
  </w:abstractNum>
  <w:abstractNum w:abstractNumId="34" w15:restartNumberingAfterBreak="0">
    <w:nsid w:val="741B7424"/>
    <w:multiLevelType w:val="hybridMultilevel"/>
    <w:tmpl w:val="BB4C0208"/>
    <w:lvl w:ilvl="0" w:tplc="14090001">
      <w:start w:val="1"/>
      <w:numFmt w:val="bullet"/>
      <w:lvlText w:val=""/>
      <w:lvlJc w:val="left"/>
      <w:pPr>
        <w:ind w:left="720" w:hanging="360"/>
      </w:pPr>
      <w:rPr>
        <w:rFonts w:ascii="Symbol" w:hAnsi="Symbol" w:hint="default"/>
      </w:rPr>
    </w:lvl>
    <w:lvl w:ilvl="1" w:tplc="41942340">
      <w:numFmt w:val="bullet"/>
      <w:lvlText w:val="-"/>
      <w:lvlJc w:val="left"/>
      <w:pPr>
        <w:ind w:left="1440" w:hanging="360"/>
      </w:pPr>
      <w:rPr>
        <w:rFonts w:ascii="Calibri" w:eastAsia="Times New Roman" w:hAnsi="Calibri"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9AF0736"/>
    <w:multiLevelType w:val="multilevel"/>
    <w:tmpl w:val="A27CED4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9C974AE"/>
    <w:multiLevelType w:val="hybridMultilevel"/>
    <w:tmpl w:val="329E24EE"/>
    <w:lvl w:ilvl="0" w:tplc="14090001">
      <w:start w:val="1"/>
      <w:numFmt w:val="bullet"/>
      <w:lvlText w:val=""/>
      <w:lvlJc w:val="left"/>
      <w:pPr>
        <w:ind w:left="720" w:hanging="360"/>
      </w:pPr>
      <w:rPr>
        <w:rFonts w:ascii="Symbol" w:hAnsi="Symbol" w:hint="default"/>
      </w:rPr>
    </w:lvl>
    <w:lvl w:ilvl="1" w:tplc="41942340">
      <w:numFmt w:val="bullet"/>
      <w:lvlText w:val="-"/>
      <w:lvlJc w:val="left"/>
      <w:pPr>
        <w:ind w:left="1440" w:hanging="360"/>
      </w:pPr>
      <w:rPr>
        <w:rFonts w:ascii="Calibri" w:eastAsia="Times New Roman" w:hAnsi="Calibri"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D0504B8"/>
    <w:multiLevelType w:val="hybridMultilevel"/>
    <w:tmpl w:val="62EC7F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7DD07136"/>
    <w:multiLevelType w:val="hybridMultilevel"/>
    <w:tmpl w:val="8946E3EE"/>
    <w:lvl w:ilvl="0" w:tplc="BB8C7E64">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8"/>
  </w:num>
  <w:num w:numId="13">
    <w:abstractNumId w:val="24"/>
  </w:num>
  <w:num w:numId="14">
    <w:abstractNumId w:val="28"/>
  </w:num>
  <w:num w:numId="15">
    <w:abstractNumId w:val="14"/>
  </w:num>
  <w:num w:numId="16">
    <w:abstractNumId w:val="25"/>
  </w:num>
  <w:num w:numId="17">
    <w:abstractNumId w:val="23"/>
  </w:num>
  <w:num w:numId="18">
    <w:abstractNumId w:val="18"/>
  </w:num>
  <w:num w:numId="19">
    <w:abstractNumId w:val="19"/>
  </w:num>
  <w:num w:numId="20">
    <w:abstractNumId w:val="15"/>
  </w:num>
  <w:num w:numId="21">
    <w:abstractNumId w:val="11"/>
  </w:num>
  <w:num w:numId="22">
    <w:abstractNumId w:val="17"/>
  </w:num>
  <w:num w:numId="23">
    <w:abstractNumId w:val="21"/>
  </w:num>
  <w:num w:numId="24">
    <w:abstractNumId w:val="34"/>
  </w:num>
  <w:num w:numId="25">
    <w:abstractNumId w:val="32"/>
  </w:num>
  <w:num w:numId="26">
    <w:abstractNumId w:val="36"/>
  </w:num>
  <w:num w:numId="27">
    <w:abstractNumId w:val="12"/>
  </w:num>
  <w:num w:numId="28">
    <w:abstractNumId w:val="30"/>
  </w:num>
  <w:num w:numId="29">
    <w:abstractNumId w:val="33"/>
  </w:num>
  <w:num w:numId="30">
    <w:abstractNumId w:val="20"/>
  </w:num>
  <w:num w:numId="31">
    <w:abstractNumId w:val="26"/>
  </w:num>
  <w:num w:numId="32">
    <w:abstractNumId w:val="29"/>
  </w:num>
  <w:num w:numId="33">
    <w:abstractNumId w:val="37"/>
  </w:num>
  <w:num w:numId="34">
    <w:abstractNumId w:val="31"/>
  </w:num>
  <w:num w:numId="35">
    <w:abstractNumId w:val="22"/>
  </w:num>
  <w:num w:numId="36">
    <w:abstractNumId w:val="27"/>
  </w:num>
  <w:num w:numId="37">
    <w:abstractNumId w:val="13"/>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F7F"/>
    <w:rsid w:val="00064FF5"/>
    <w:rsid w:val="0007104E"/>
    <w:rsid w:val="00071E20"/>
    <w:rsid w:val="000B105B"/>
    <w:rsid w:val="000C7639"/>
    <w:rsid w:val="000D52EC"/>
    <w:rsid w:val="001221D1"/>
    <w:rsid w:val="00126485"/>
    <w:rsid w:val="0014643A"/>
    <w:rsid w:val="00172D97"/>
    <w:rsid w:val="0019112C"/>
    <w:rsid w:val="001C0297"/>
    <w:rsid w:val="001E2E5C"/>
    <w:rsid w:val="001E6E5B"/>
    <w:rsid w:val="0020758A"/>
    <w:rsid w:val="0022441A"/>
    <w:rsid w:val="00276381"/>
    <w:rsid w:val="00287687"/>
    <w:rsid w:val="00292441"/>
    <w:rsid w:val="00295310"/>
    <w:rsid w:val="00296469"/>
    <w:rsid w:val="002A6D4A"/>
    <w:rsid w:val="002B177E"/>
    <w:rsid w:val="002B209A"/>
    <w:rsid w:val="002B6FEB"/>
    <w:rsid w:val="002C2F7F"/>
    <w:rsid w:val="002E7FAF"/>
    <w:rsid w:val="002F2CA3"/>
    <w:rsid w:val="003010FC"/>
    <w:rsid w:val="00306603"/>
    <w:rsid w:val="00316F2E"/>
    <w:rsid w:val="00370B1E"/>
    <w:rsid w:val="0037226D"/>
    <w:rsid w:val="00373909"/>
    <w:rsid w:val="00382EC2"/>
    <w:rsid w:val="003906BE"/>
    <w:rsid w:val="00394B63"/>
    <w:rsid w:val="00411181"/>
    <w:rsid w:val="004377AC"/>
    <w:rsid w:val="004574FC"/>
    <w:rsid w:val="004836B7"/>
    <w:rsid w:val="004936ED"/>
    <w:rsid w:val="004D0B6F"/>
    <w:rsid w:val="004E1157"/>
    <w:rsid w:val="004E7B76"/>
    <w:rsid w:val="0059139E"/>
    <w:rsid w:val="005B7CDF"/>
    <w:rsid w:val="005D1A84"/>
    <w:rsid w:val="005F790C"/>
    <w:rsid w:val="00604A47"/>
    <w:rsid w:val="00661DFA"/>
    <w:rsid w:val="00662F88"/>
    <w:rsid w:val="006751F0"/>
    <w:rsid w:val="006929FF"/>
    <w:rsid w:val="006A12ED"/>
    <w:rsid w:val="006C1C5D"/>
    <w:rsid w:val="006E1B7D"/>
    <w:rsid w:val="006E2ECC"/>
    <w:rsid w:val="006E55A9"/>
    <w:rsid w:val="006E7F37"/>
    <w:rsid w:val="00706A1C"/>
    <w:rsid w:val="00796E2A"/>
    <w:rsid w:val="007C3260"/>
    <w:rsid w:val="007F2DBA"/>
    <w:rsid w:val="00810E80"/>
    <w:rsid w:val="00824C86"/>
    <w:rsid w:val="00857BE7"/>
    <w:rsid w:val="00887E77"/>
    <w:rsid w:val="00890A05"/>
    <w:rsid w:val="008B06F7"/>
    <w:rsid w:val="00901873"/>
    <w:rsid w:val="00934F83"/>
    <w:rsid w:val="00947689"/>
    <w:rsid w:val="00953294"/>
    <w:rsid w:val="009554AF"/>
    <w:rsid w:val="009B3D0F"/>
    <w:rsid w:val="009D277B"/>
    <w:rsid w:val="009E55D3"/>
    <w:rsid w:val="00A451E1"/>
    <w:rsid w:val="00A53320"/>
    <w:rsid w:val="00A673B7"/>
    <w:rsid w:val="00A853CD"/>
    <w:rsid w:val="00AA0E87"/>
    <w:rsid w:val="00AA61C6"/>
    <w:rsid w:val="00AB10AB"/>
    <w:rsid w:val="00AB6BBA"/>
    <w:rsid w:val="00AC7A43"/>
    <w:rsid w:val="00AD4A10"/>
    <w:rsid w:val="00B67A35"/>
    <w:rsid w:val="00B74ADB"/>
    <w:rsid w:val="00B82FA8"/>
    <w:rsid w:val="00B8606E"/>
    <w:rsid w:val="00B870E0"/>
    <w:rsid w:val="00BA0CCF"/>
    <w:rsid w:val="00BA1FB2"/>
    <w:rsid w:val="00BA3C30"/>
    <w:rsid w:val="00BB220E"/>
    <w:rsid w:val="00BF52E2"/>
    <w:rsid w:val="00C10388"/>
    <w:rsid w:val="00C22F69"/>
    <w:rsid w:val="00C4177C"/>
    <w:rsid w:val="00C97503"/>
    <w:rsid w:val="00CA6E94"/>
    <w:rsid w:val="00CC3B03"/>
    <w:rsid w:val="00CE4A5D"/>
    <w:rsid w:val="00D32F1C"/>
    <w:rsid w:val="00D40E78"/>
    <w:rsid w:val="00DA26FE"/>
    <w:rsid w:val="00DC1054"/>
    <w:rsid w:val="00DD59CC"/>
    <w:rsid w:val="00DF3874"/>
    <w:rsid w:val="00DF6CE2"/>
    <w:rsid w:val="00E643A3"/>
    <w:rsid w:val="00E678D9"/>
    <w:rsid w:val="00E83140"/>
    <w:rsid w:val="00EA4FC8"/>
    <w:rsid w:val="00EA5EB4"/>
    <w:rsid w:val="00EA6FD0"/>
    <w:rsid w:val="00EB5B8D"/>
    <w:rsid w:val="00ED72D1"/>
    <w:rsid w:val="00EE29DD"/>
    <w:rsid w:val="00F1028C"/>
    <w:rsid w:val="00F148F2"/>
    <w:rsid w:val="00F30F54"/>
    <w:rsid w:val="00F327A7"/>
    <w:rsid w:val="00F93E7F"/>
    <w:rsid w:val="00F95FF2"/>
    <w:rsid w:val="00FA4993"/>
    <w:rsid w:val="00FA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8F6F"/>
  <w14:defaultImageDpi w14:val="32767"/>
  <w15:chartTrackingRefBased/>
  <w15:docId w15:val="{60A2E00A-3FFA-41BB-84E7-F5E9D5B7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2C2F7F"/>
    <w:pPr>
      <w:spacing w:after="160" w:line="259" w:lineRule="auto"/>
    </w:pPr>
    <w:rPr>
      <w:rFonts w:asciiTheme="minorHAnsi" w:hAnsiTheme="minorHAnsi" w:cstheme="minorBidi"/>
      <w:sz w:val="22"/>
      <w:szCs w:val="22"/>
      <w:lang w:val="en-NZ"/>
    </w:rPr>
  </w:style>
  <w:style w:type="paragraph" w:styleId="Heading1">
    <w:name w:val="heading 1"/>
    <w:basedOn w:val="Normal"/>
    <w:next w:val="Normal"/>
    <w:link w:val="Heading1Char"/>
    <w:uiPriority w:val="9"/>
    <w:qFormat/>
    <w:rsid w:val="001E6E5B"/>
    <w:pPr>
      <w:keepNext/>
      <w:keepLines/>
      <w:spacing w:before="240" w:line="320" w:lineRule="exact"/>
      <w:outlineLvl w:val="0"/>
    </w:pPr>
    <w:rPr>
      <w:rFonts w:eastAsiaTheme="majorEastAsia" w:cstheme="majorBidi"/>
      <w:color w:val="00B9BB" w:themeColor="accent1"/>
      <w:sz w:val="28"/>
      <w:szCs w:val="32"/>
    </w:rPr>
  </w:style>
  <w:style w:type="paragraph" w:styleId="Heading2">
    <w:name w:val="heading 2"/>
    <w:basedOn w:val="Normal"/>
    <w:next w:val="Normal"/>
    <w:link w:val="Heading2Char"/>
    <w:uiPriority w:val="9"/>
    <w:unhideWhenUsed/>
    <w:qFormat/>
    <w:rsid w:val="00B74ADB"/>
    <w:pPr>
      <w:keepNext/>
      <w:keepLines/>
      <w:spacing w:before="40" w:line="280" w:lineRule="exact"/>
      <w:outlineLvl w:val="1"/>
    </w:pPr>
    <w:rPr>
      <w:rFonts w:eastAsiaTheme="majorEastAsia" w:cstheme="majorBidi"/>
      <w:color w:val="00B9BB" w:themeColor="accent1"/>
      <w:sz w:val="24"/>
      <w:szCs w:val="26"/>
    </w:rPr>
  </w:style>
  <w:style w:type="paragraph" w:styleId="Heading3">
    <w:name w:val="heading 3"/>
    <w:basedOn w:val="Normal"/>
    <w:next w:val="Normal"/>
    <w:link w:val="Heading3Char"/>
    <w:uiPriority w:val="9"/>
    <w:unhideWhenUsed/>
    <w:qFormat/>
    <w:rsid w:val="00B74ADB"/>
    <w:pPr>
      <w:keepNext/>
      <w:keepLines/>
      <w:spacing w:before="40"/>
      <w:outlineLvl w:val="2"/>
    </w:pPr>
    <w:rPr>
      <w:rFonts w:eastAsiaTheme="majorEastAsia" w:cstheme="majorBidi"/>
      <w:b/>
      <w:color w:val="00B9BB" w:themeColor="accent1"/>
      <w:szCs w:val="24"/>
    </w:rPr>
  </w:style>
  <w:style w:type="paragraph" w:styleId="Heading4">
    <w:name w:val="heading 4"/>
    <w:basedOn w:val="Normal"/>
    <w:next w:val="Normal"/>
    <w:link w:val="Heading4Char"/>
    <w:uiPriority w:val="9"/>
    <w:semiHidden/>
    <w:unhideWhenUsed/>
    <w:qFormat/>
    <w:rsid w:val="002E7FAF"/>
    <w:pPr>
      <w:keepNext/>
      <w:keepLines/>
      <w:spacing w:before="40"/>
      <w:outlineLvl w:val="3"/>
    </w:pPr>
    <w:rPr>
      <w:rFonts w:asciiTheme="majorHAnsi" w:eastAsiaTheme="majorEastAsia" w:hAnsiTheme="majorHAnsi" w:cstheme="majorBidi"/>
      <w:i/>
      <w:iCs/>
      <w:color w:val="008A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E7FAF"/>
    <w:rPr>
      <w:rFonts w:asciiTheme="majorHAnsi" w:eastAsiaTheme="majorEastAsia" w:hAnsiTheme="majorHAnsi" w:cstheme="majorBidi"/>
      <w:i/>
      <w:iCs/>
      <w:color w:val="008A8C" w:themeColor="accent1" w:themeShade="BF"/>
    </w:rPr>
  </w:style>
  <w:style w:type="paragraph" w:styleId="NormalWeb">
    <w:name w:val="Normal (Web)"/>
    <w:basedOn w:val="Normal"/>
    <w:uiPriority w:val="99"/>
    <w:semiHidden/>
    <w:unhideWhenUsed/>
    <w:rsid w:val="00A451E1"/>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1E6E5B"/>
    <w:rPr>
      <w:rFonts w:eastAsiaTheme="majorEastAsia" w:cstheme="majorBidi"/>
      <w:color w:val="00B9BB" w:themeColor="accent1"/>
      <w:sz w:val="28"/>
      <w:szCs w:val="32"/>
    </w:rPr>
  </w:style>
  <w:style w:type="character" w:customStyle="1" w:styleId="Heading2Char">
    <w:name w:val="Heading 2 Char"/>
    <w:basedOn w:val="DefaultParagraphFont"/>
    <w:link w:val="Heading2"/>
    <w:uiPriority w:val="9"/>
    <w:rsid w:val="00B74ADB"/>
    <w:rPr>
      <w:rFonts w:eastAsiaTheme="majorEastAsia" w:cstheme="majorBidi"/>
      <w:color w:val="00B9BB" w:themeColor="accent1"/>
      <w:sz w:val="24"/>
      <w:szCs w:val="26"/>
    </w:rPr>
  </w:style>
  <w:style w:type="character" w:customStyle="1" w:styleId="Heading3Char">
    <w:name w:val="Heading 3 Char"/>
    <w:basedOn w:val="DefaultParagraphFont"/>
    <w:link w:val="Heading3"/>
    <w:uiPriority w:val="9"/>
    <w:rsid w:val="00B74ADB"/>
    <w:rPr>
      <w:rFonts w:eastAsiaTheme="majorEastAsia" w:cstheme="majorBidi"/>
      <w:b/>
      <w:color w:val="00B9BB" w:themeColor="accent1"/>
      <w:sz w:val="18"/>
      <w:szCs w:val="24"/>
    </w:rPr>
  </w:style>
  <w:style w:type="paragraph" w:customStyle="1" w:styleId="BulletPoints">
    <w:name w:val="Bullet Points"/>
    <w:basedOn w:val="Normal"/>
    <w:qFormat/>
    <w:rsid w:val="00947689"/>
    <w:pPr>
      <w:numPr>
        <w:numId w:val="12"/>
      </w:numPr>
      <w:ind w:left="568" w:hanging="284"/>
      <w:contextualSpacing/>
    </w:pPr>
  </w:style>
  <w:style w:type="paragraph" w:styleId="Header">
    <w:name w:val="header"/>
    <w:basedOn w:val="Normal"/>
    <w:link w:val="HeaderChar"/>
    <w:uiPriority w:val="99"/>
    <w:unhideWhenUsed/>
    <w:rsid w:val="00B67A35"/>
    <w:pPr>
      <w:tabs>
        <w:tab w:val="center" w:pos="4513"/>
        <w:tab w:val="right" w:pos="9026"/>
      </w:tabs>
      <w:spacing w:line="240" w:lineRule="auto"/>
    </w:pPr>
  </w:style>
  <w:style w:type="character" w:customStyle="1" w:styleId="HeaderChar">
    <w:name w:val="Header Char"/>
    <w:basedOn w:val="DefaultParagraphFont"/>
    <w:link w:val="Header"/>
    <w:uiPriority w:val="99"/>
    <w:rsid w:val="00B67A35"/>
    <w:rPr>
      <w:color w:val="201B53" w:themeColor="text2" w:themeTint="E6"/>
      <w:sz w:val="18"/>
    </w:rPr>
  </w:style>
  <w:style w:type="paragraph" w:styleId="Footer">
    <w:name w:val="footer"/>
    <w:basedOn w:val="Normal"/>
    <w:link w:val="FooterChar"/>
    <w:uiPriority w:val="99"/>
    <w:unhideWhenUsed/>
    <w:rsid w:val="00B67A35"/>
    <w:pPr>
      <w:tabs>
        <w:tab w:val="center" w:pos="4513"/>
        <w:tab w:val="right" w:pos="9026"/>
      </w:tabs>
      <w:spacing w:line="240" w:lineRule="auto"/>
    </w:pPr>
  </w:style>
  <w:style w:type="character" w:customStyle="1" w:styleId="FooterChar">
    <w:name w:val="Footer Char"/>
    <w:basedOn w:val="DefaultParagraphFont"/>
    <w:link w:val="Footer"/>
    <w:uiPriority w:val="99"/>
    <w:rsid w:val="00B67A35"/>
    <w:rPr>
      <w:color w:val="201B53" w:themeColor="text2" w:themeTint="E6"/>
      <w:sz w:val="18"/>
    </w:rPr>
  </w:style>
  <w:style w:type="paragraph" w:styleId="ListParagraph">
    <w:name w:val="List Paragraph"/>
    <w:basedOn w:val="Normal"/>
    <w:uiPriority w:val="34"/>
    <w:qFormat/>
    <w:rsid w:val="002C2F7F"/>
    <w:pPr>
      <w:spacing w:after="0" w:line="240" w:lineRule="auto"/>
      <w:ind w:left="720"/>
    </w:pPr>
    <w:rPr>
      <w:rFonts w:ascii="Calibri" w:hAnsi="Calibri" w:cs="Times New Roman"/>
    </w:rPr>
  </w:style>
  <w:style w:type="paragraph" w:styleId="Subtitle">
    <w:name w:val="Subtitle"/>
    <w:basedOn w:val="Normal"/>
    <w:next w:val="Normal"/>
    <w:link w:val="SubtitleChar"/>
    <w:uiPriority w:val="11"/>
    <w:qFormat/>
    <w:rsid w:val="002C2F7F"/>
    <w:pPr>
      <w:numPr>
        <w:ilvl w:val="1"/>
      </w:numPr>
    </w:pPr>
    <w:rPr>
      <w:rFonts w:eastAsiaTheme="minorEastAsia"/>
      <w:color w:val="4138A8" w:themeColor="text1" w:themeTint="A5"/>
      <w:spacing w:val="15"/>
    </w:rPr>
  </w:style>
  <w:style w:type="character" w:customStyle="1" w:styleId="SubtitleChar">
    <w:name w:val="Subtitle Char"/>
    <w:basedOn w:val="DefaultParagraphFont"/>
    <w:link w:val="Subtitle"/>
    <w:uiPriority w:val="11"/>
    <w:rsid w:val="002C2F7F"/>
    <w:rPr>
      <w:rFonts w:asciiTheme="minorHAnsi" w:eastAsiaTheme="minorEastAsia" w:hAnsiTheme="minorHAnsi" w:cstheme="minorBidi"/>
      <w:color w:val="4138A8" w:themeColor="text1" w:themeTint="A5"/>
      <w:spacing w:val="15"/>
      <w:sz w:val="22"/>
      <w:szCs w:val="22"/>
      <w:lang w:val="en-NZ"/>
    </w:rPr>
  </w:style>
  <w:style w:type="paragraph" w:styleId="Title">
    <w:name w:val="Title"/>
    <w:basedOn w:val="Normal"/>
    <w:next w:val="Normal"/>
    <w:link w:val="TitleChar"/>
    <w:uiPriority w:val="10"/>
    <w:qFormat/>
    <w:rsid w:val="002C2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F7F"/>
    <w:rPr>
      <w:rFonts w:asciiTheme="majorHAnsi" w:eastAsiaTheme="majorEastAsia" w:hAnsiTheme="majorHAnsi" w:cstheme="majorBidi"/>
      <w:spacing w:val="-10"/>
      <w:kern w:val="28"/>
      <w:sz w:val="56"/>
      <w:szCs w:val="56"/>
      <w:lang w:val="en-NZ"/>
    </w:rPr>
  </w:style>
  <w:style w:type="paragraph" w:styleId="BalloonText">
    <w:name w:val="Balloon Text"/>
    <w:basedOn w:val="Normal"/>
    <w:link w:val="BalloonTextChar"/>
    <w:uiPriority w:val="99"/>
    <w:semiHidden/>
    <w:unhideWhenUsed/>
    <w:rsid w:val="00457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FC"/>
    <w:rPr>
      <w:rFonts w:ascii="Segoe UI" w:hAnsi="Segoe UI" w:cs="Segoe UI"/>
      <w:sz w:val="18"/>
      <w:szCs w:val="18"/>
      <w:lang w:val="en-NZ"/>
    </w:rPr>
  </w:style>
  <w:style w:type="paragraph" w:styleId="FootnoteText">
    <w:name w:val="footnote text"/>
    <w:basedOn w:val="Normal"/>
    <w:link w:val="FootnoteTextChar"/>
    <w:uiPriority w:val="99"/>
    <w:semiHidden/>
    <w:unhideWhenUsed/>
    <w:rsid w:val="00382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EC2"/>
    <w:rPr>
      <w:rFonts w:asciiTheme="minorHAnsi" w:hAnsiTheme="minorHAnsi" w:cstheme="minorBidi"/>
      <w:lang w:val="en-NZ"/>
    </w:rPr>
  </w:style>
  <w:style w:type="character" w:styleId="FootnoteReference">
    <w:name w:val="footnote reference"/>
    <w:basedOn w:val="DefaultParagraphFont"/>
    <w:uiPriority w:val="99"/>
    <w:semiHidden/>
    <w:unhideWhenUsed/>
    <w:rsid w:val="00382EC2"/>
    <w:rPr>
      <w:vertAlign w:val="superscript"/>
    </w:rPr>
  </w:style>
  <w:style w:type="character" w:styleId="CommentReference">
    <w:name w:val="annotation reference"/>
    <w:basedOn w:val="DefaultParagraphFont"/>
    <w:uiPriority w:val="99"/>
    <w:semiHidden/>
    <w:unhideWhenUsed/>
    <w:rsid w:val="00394B63"/>
    <w:rPr>
      <w:sz w:val="16"/>
      <w:szCs w:val="16"/>
    </w:rPr>
  </w:style>
  <w:style w:type="paragraph" w:styleId="CommentText">
    <w:name w:val="annotation text"/>
    <w:basedOn w:val="Normal"/>
    <w:link w:val="CommentTextChar"/>
    <w:uiPriority w:val="99"/>
    <w:semiHidden/>
    <w:unhideWhenUsed/>
    <w:rsid w:val="00394B63"/>
    <w:pPr>
      <w:spacing w:line="240" w:lineRule="auto"/>
    </w:pPr>
    <w:rPr>
      <w:sz w:val="20"/>
      <w:szCs w:val="20"/>
    </w:rPr>
  </w:style>
  <w:style w:type="character" w:customStyle="1" w:styleId="CommentTextChar">
    <w:name w:val="Comment Text Char"/>
    <w:basedOn w:val="DefaultParagraphFont"/>
    <w:link w:val="CommentText"/>
    <w:uiPriority w:val="99"/>
    <w:semiHidden/>
    <w:rsid w:val="00394B63"/>
    <w:rPr>
      <w:rFonts w:asciiTheme="minorHAnsi" w:hAnsiTheme="minorHAnsi" w:cstheme="minorBidi"/>
      <w:lang w:val="en-NZ"/>
    </w:rPr>
  </w:style>
  <w:style w:type="paragraph" w:styleId="CommentSubject">
    <w:name w:val="annotation subject"/>
    <w:basedOn w:val="CommentText"/>
    <w:next w:val="CommentText"/>
    <w:link w:val="CommentSubjectChar"/>
    <w:uiPriority w:val="99"/>
    <w:semiHidden/>
    <w:unhideWhenUsed/>
    <w:rsid w:val="00394B63"/>
    <w:rPr>
      <w:b/>
      <w:bCs/>
    </w:rPr>
  </w:style>
  <w:style w:type="character" w:customStyle="1" w:styleId="CommentSubjectChar">
    <w:name w:val="Comment Subject Char"/>
    <w:basedOn w:val="CommentTextChar"/>
    <w:link w:val="CommentSubject"/>
    <w:uiPriority w:val="99"/>
    <w:semiHidden/>
    <w:rsid w:val="00394B63"/>
    <w:rPr>
      <w:rFonts w:asciiTheme="minorHAnsi" w:hAnsiTheme="minorHAnsi" w:cstheme="minorBidi"/>
      <w:b/>
      <w:bCs/>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973570">
      <w:bodyDiv w:val="1"/>
      <w:marLeft w:val="0"/>
      <w:marRight w:val="0"/>
      <w:marTop w:val="0"/>
      <w:marBottom w:val="0"/>
      <w:divBdr>
        <w:top w:val="none" w:sz="0" w:space="0" w:color="auto"/>
        <w:left w:val="none" w:sz="0" w:space="0" w:color="auto"/>
        <w:bottom w:val="none" w:sz="0" w:space="0" w:color="auto"/>
        <w:right w:val="none" w:sz="0" w:space="0" w:color="auto"/>
      </w:divBdr>
    </w:div>
    <w:div w:id="1214972189">
      <w:bodyDiv w:val="1"/>
      <w:marLeft w:val="0"/>
      <w:marRight w:val="0"/>
      <w:marTop w:val="0"/>
      <w:marBottom w:val="0"/>
      <w:divBdr>
        <w:top w:val="none" w:sz="0" w:space="0" w:color="auto"/>
        <w:left w:val="none" w:sz="0" w:space="0" w:color="auto"/>
        <w:bottom w:val="none" w:sz="0" w:space="0" w:color="auto"/>
        <w:right w:val="none" w:sz="0" w:space="0" w:color="auto"/>
      </w:divBdr>
    </w:div>
    <w:div w:id="154713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NZC 1">
      <a:dk1>
        <a:srgbClr val="141133"/>
      </a:dk1>
      <a:lt1>
        <a:srgbClr val="FFFFFF"/>
      </a:lt1>
      <a:dk2>
        <a:srgbClr val="141133"/>
      </a:dk2>
      <a:lt2>
        <a:srgbClr val="FFFFF2"/>
      </a:lt2>
      <a:accent1>
        <a:srgbClr val="00B9BB"/>
      </a:accent1>
      <a:accent2>
        <a:srgbClr val="FFDA00"/>
      </a:accent2>
      <a:accent3>
        <a:srgbClr val="FF2238"/>
      </a:accent3>
      <a:accent4>
        <a:srgbClr val="04B72F"/>
      </a:accent4>
      <a:accent5>
        <a:srgbClr val="F6931D"/>
      </a:accent5>
      <a:accent6>
        <a:srgbClr val="A72EC5"/>
      </a:accent6>
      <a:hlink>
        <a:srgbClr val="00B9BB"/>
      </a:hlink>
      <a:folHlink>
        <a:srgbClr val="FFDA0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1D187A-41BD-4E97-B6C4-2994A6FE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Campbell</dc:creator>
  <cp:keywords/>
  <dc:description/>
  <cp:lastModifiedBy>Will Kindley</cp:lastModifiedBy>
  <cp:revision>2</cp:revision>
  <cp:lastPrinted>2017-09-25T03:23:00Z</cp:lastPrinted>
  <dcterms:created xsi:type="dcterms:W3CDTF">2023-11-20T03:08:00Z</dcterms:created>
  <dcterms:modified xsi:type="dcterms:W3CDTF">2023-11-20T03:08:00Z</dcterms:modified>
</cp:coreProperties>
</file>