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9D097" w14:textId="67EE7810" w:rsidR="00452DDC" w:rsidRPr="00BE5D3D" w:rsidRDefault="00686A28" w:rsidP="007E68B9">
      <w:pPr>
        <w:pStyle w:val="Heading1"/>
        <w:rPr>
          <w:sz w:val="32"/>
          <w:szCs w:val="28"/>
          <w:lang w:val="en-US"/>
        </w:rPr>
      </w:pPr>
      <w:bookmarkStart w:id="0" w:name="_Hlk134450033"/>
      <w:bookmarkStart w:id="1" w:name="_Toc131156994"/>
      <w:bookmarkEnd w:id="0"/>
      <w:r w:rsidRPr="00BE5D3D">
        <w:rPr>
          <w:sz w:val="32"/>
          <w:szCs w:val="28"/>
          <w:lang w:val="en-US"/>
        </w:rPr>
        <w:t xml:space="preserve">Accessible </w:t>
      </w:r>
      <w:r w:rsidRPr="00BE5D3D">
        <w:rPr>
          <w:sz w:val="32"/>
          <w:szCs w:val="28"/>
        </w:rPr>
        <w:t>Resources</w:t>
      </w:r>
      <w:r w:rsidRPr="00BE5D3D">
        <w:rPr>
          <w:sz w:val="32"/>
          <w:szCs w:val="28"/>
          <w:lang w:val="en-US"/>
        </w:rPr>
        <w:t xml:space="preserve"> </w:t>
      </w:r>
      <w:r w:rsidR="00035C7B" w:rsidRPr="00BE5D3D">
        <w:rPr>
          <w:sz w:val="32"/>
          <w:szCs w:val="28"/>
          <w:lang w:val="en-US"/>
        </w:rPr>
        <w:t>C</w:t>
      </w:r>
      <w:r w:rsidR="001F02B9" w:rsidRPr="00BE5D3D">
        <w:rPr>
          <w:sz w:val="32"/>
          <w:szCs w:val="28"/>
          <w:lang w:val="en-US"/>
        </w:rPr>
        <w:t xml:space="preserve">heck </w:t>
      </w:r>
      <w:r w:rsidRPr="00BE5D3D">
        <w:rPr>
          <w:sz w:val="32"/>
          <w:szCs w:val="28"/>
          <w:lang w:val="en-US"/>
        </w:rPr>
        <w:t>L</w:t>
      </w:r>
      <w:r w:rsidR="001F02B9" w:rsidRPr="00BE5D3D">
        <w:rPr>
          <w:sz w:val="32"/>
          <w:szCs w:val="28"/>
          <w:lang w:val="en-US"/>
        </w:rPr>
        <w:t>ist</w:t>
      </w:r>
      <w:bookmarkEnd w:id="1"/>
    </w:p>
    <w:p w14:paraId="2678D8E5" w14:textId="2BBF350B" w:rsidR="001F02B9" w:rsidRPr="00BE2015" w:rsidRDefault="006E72DA" w:rsidP="00BE5D3D">
      <w:pPr>
        <w:pStyle w:val="Heading2"/>
        <w:rPr>
          <w:b w:val="0"/>
          <w:lang w:val="en-US"/>
        </w:rPr>
      </w:pPr>
      <w:bookmarkStart w:id="2" w:name="_Toc131156995"/>
      <w:r w:rsidRPr="00BE5D3D">
        <w:t>Text</w:t>
      </w:r>
      <w:bookmarkEnd w:id="2"/>
      <w:r w:rsidR="00242BC3" w:rsidRPr="00BE2015">
        <w:rPr>
          <w:lang w:val="en-US"/>
        </w:rPr>
        <w:t xml:space="preserve"> </w:t>
      </w:r>
    </w:p>
    <w:p w14:paraId="16E71FE1" w14:textId="55170BE0" w:rsidR="0063513E" w:rsidRPr="001A6775" w:rsidRDefault="006E72DA" w:rsidP="001A6775">
      <w:pPr>
        <w:pStyle w:val="ListParagraph"/>
        <w:numPr>
          <w:ilvl w:val="0"/>
          <w:numId w:val="1"/>
        </w:numPr>
        <w:spacing w:line="276" w:lineRule="auto"/>
        <w:rPr>
          <w:szCs w:val="24"/>
          <w:lang w:val="en-US"/>
        </w:rPr>
      </w:pPr>
      <w:r>
        <w:rPr>
          <w:szCs w:val="24"/>
          <w:lang w:val="en-US"/>
        </w:rPr>
        <w:t xml:space="preserve">Font is </w:t>
      </w:r>
      <w:r w:rsidR="005A16B7" w:rsidRPr="00BE2015">
        <w:rPr>
          <w:szCs w:val="24"/>
          <w:lang w:val="en-US"/>
        </w:rPr>
        <w:t>San</w:t>
      </w:r>
      <w:r w:rsidR="00DD18B5" w:rsidRPr="00BE2015">
        <w:rPr>
          <w:szCs w:val="24"/>
          <w:lang w:val="en-US"/>
        </w:rPr>
        <w:t>s</w:t>
      </w:r>
      <w:r w:rsidR="005A16B7" w:rsidRPr="00BE2015">
        <w:rPr>
          <w:szCs w:val="24"/>
          <w:lang w:val="en-US"/>
        </w:rPr>
        <w:t xml:space="preserve"> Serif</w:t>
      </w:r>
      <w:r w:rsidR="00DB018B" w:rsidRPr="00BE2015">
        <w:rPr>
          <w:szCs w:val="24"/>
          <w:lang w:val="en-US"/>
        </w:rPr>
        <w:t xml:space="preserve"> type</w:t>
      </w:r>
      <w:r w:rsidR="00DD18B5" w:rsidRPr="00BE2015">
        <w:rPr>
          <w:szCs w:val="24"/>
          <w:lang w:val="en-US"/>
        </w:rPr>
        <w:t xml:space="preserve"> (</w:t>
      </w:r>
      <w:r w:rsidR="00B822A7">
        <w:rPr>
          <w:szCs w:val="24"/>
          <w:lang w:val="en-US"/>
        </w:rPr>
        <w:t xml:space="preserve">Arial, </w:t>
      </w:r>
      <w:r w:rsidR="00DD18B5" w:rsidRPr="00BE2015">
        <w:rPr>
          <w:szCs w:val="24"/>
          <w:lang w:val="en-US"/>
        </w:rPr>
        <w:t>Calibri</w:t>
      </w:r>
      <w:r w:rsidR="0063513E" w:rsidRPr="00BE2015">
        <w:rPr>
          <w:szCs w:val="24"/>
          <w:lang w:val="en-US"/>
        </w:rPr>
        <w:t>)</w:t>
      </w:r>
      <w:r w:rsidR="001A6775">
        <w:rPr>
          <w:szCs w:val="24"/>
          <w:lang w:val="en-US"/>
        </w:rPr>
        <w:t xml:space="preserve"> with </w:t>
      </w:r>
      <w:r w:rsidR="0063513E" w:rsidRPr="001A6775">
        <w:rPr>
          <w:szCs w:val="24"/>
          <w:lang w:val="en-US"/>
        </w:rPr>
        <w:t xml:space="preserve">12 </w:t>
      </w:r>
      <w:r w:rsidR="00D72270" w:rsidRPr="001A6775">
        <w:rPr>
          <w:szCs w:val="24"/>
          <w:lang w:val="en-US"/>
        </w:rPr>
        <w:t>pt.</w:t>
      </w:r>
      <w:r w:rsidR="0063513E" w:rsidRPr="001A6775">
        <w:rPr>
          <w:szCs w:val="24"/>
          <w:lang w:val="en-US"/>
        </w:rPr>
        <w:t xml:space="preserve"> minimum for </w:t>
      </w:r>
      <w:r w:rsidR="00F35239" w:rsidRPr="001A6775">
        <w:rPr>
          <w:szCs w:val="24"/>
          <w:lang w:val="en-US"/>
        </w:rPr>
        <w:t>written documents</w:t>
      </w:r>
      <w:r w:rsidR="00FF073B" w:rsidRPr="001A6775">
        <w:rPr>
          <w:szCs w:val="24"/>
          <w:lang w:val="en-US"/>
        </w:rPr>
        <w:t xml:space="preserve">, </w:t>
      </w:r>
      <w:r w:rsidR="004A51B9" w:rsidRPr="001A6775">
        <w:rPr>
          <w:szCs w:val="24"/>
          <w:lang w:val="en-US"/>
        </w:rPr>
        <w:t>20</w:t>
      </w:r>
      <w:r w:rsidR="00FF073B" w:rsidRPr="001A6775">
        <w:rPr>
          <w:szCs w:val="24"/>
          <w:lang w:val="en-US"/>
        </w:rPr>
        <w:t>pt</w:t>
      </w:r>
      <w:r w:rsidR="00FF073B" w:rsidRPr="001A6775">
        <w:rPr>
          <w:sz w:val="16"/>
          <w:szCs w:val="16"/>
          <w:lang w:val="en-US"/>
        </w:rPr>
        <w:t xml:space="preserve"> </w:t>
      </w:r>
      <w:r w:rsidR="00FF073B" w:rsidRPr="001A6775">
        <w:rPr>
          <w:szCs w:val="24"/>
          <w:lang w:val="en-US"/>
        </w:rPr>
        <w:t xml:space="preserve">minimum </w:t>
      </w:r>
      <w:r w:rsidR="000B531D" w:rsidRPr="001A6775">
        <w:rPr>
          <w:szCs w:val="24"/>
          <w:lang w:val="en-US"/>
        </w:rPr>
        <w:t>PowerPoint</w:t>
      </w:r>
      <w:r w:rsidR="00F01071" w:rsidRPr="001A6775">
        <w:rPr>
          <w:szCs w:val="24"/>
          <w:lang w:val="en-US"/>
        </w:rPr>
        <w:t>.</w:t>
      </w:r>
    </w:p>
    <w:p w14:paraId="445DEFBD" w14:textId="2974889E" w:rsidR="000B531D" w:rsidRPr="00BE2015" w:rsidRDefault="00BD2754" w:rsidP="00520746">
      <w:pPr>
        <w:pStyle w:val="ListParagraph"/>
        <w:numPr>
          <w:ilvl w:val="0"/>
          <w:numId w:val="1"/>
        </w:numPr>
        <w:spacing w:line="276" w:lineRule="auto"/>
        <w:rPr>
          <w:szCs w:val="24"/>
          <w:lang w:val="en-US"/>
        </w:rPr>
      </w:pPr>
      <w:r>
        <w:rPr>
          <w:szCs w:val="24"/>
          <w:lang w:val="en-US"/>
        </w:rPr>
        <w:t xml:space="preserve">Use </w:t>
      </w:r>
      <w:r w:rsidRPr="00BD2754">
        <w:rPr>
          <w:b/>
          <w:bCs/>
          <w:szCs w:val="24"/>
          <w:lang w:val="en-US"/>
        </w:rPr>
        <w:t>bold text</w:t>
      </w:r>
      <w:r w:rsidR="00BE2015" w:rsidRPr="00BE2015">
        <w:rPr>
          <w:szCs w:val="24"/>
          <w:lang w:val="en-US"/>
        </w:rPr>
        <w:t xml:space="preserve"> rather than underline</w:t>
      </w:r>
      <w:r w:rsidR="000B531D" w:rsidRPr="00BE2015">
        <w:rPr>
          <w:szCs w:val="24"/>
          <w:lang w:val="en-US"/>
        </w:rPr>
        <w:t xml:space="preserve"> </w:t>
      </w:r>
      <w:r w:rsidR="00784315">
        <w:rPr>
          <w:szCs w:val="24"/>
          <w:lang w:val="en-US"/>
        </w:rPr>
        <w:t xml:space="preserve">or italics </w:t>
      </w:r>
      <w:r w:rsidR="000B531D" w:rsidRPr="00BE2015">
        <w:rPr>
          <w:szCs w:val="24"/>
          <w:lang w:val="en-US"/>
        </w:rPr>
        <w:t xml:space="preserve">to </w:t>
      </w:r>
      <w:r w:rsidR="00DD785B" w:rsidRPr="00671D8B">
        <w:rPr>
          <w:szCs w:val="24"/>
        </w:rPr>
        <w:t>emphasi</w:t>
      </w:r>
      <w:r w:rsidR="00B94DD4" w:rsidRPr="00671D8B">
        <w:rPr>
          <w:szCs w:val="24"/>
        </w:rPr>
        <w:t>s</w:t>
      </w:r>
      <w:r w:rsidR="00DD785B" w:rsidRPr="00671D8B">
        <w:rPr>
          <w:szCs w:val="24"/>
        </w:rPr>
        <w:t>e</w:t>
      </w:r>
      <w:r w:rsidR="00DD785B">
        <w:rPr>
          <w:szCs w:val="24"/>
          <w:lang w:val="en-US"/>
        </w:rPr>
        <w:t xml:space="preserve"> text</w:t>
      </w:r>
      <w:r w:rsidR="00F01071">
        <w:rPr>
          <w:szCs w:val="24"/>
          <w:lang w:val="en-US"/>
        </w:rPr>
        <w:t>.</w:t>
      </w:r>
    </w:p>
    <w:p w14:paraId="28208191" w14:textId="09FA3AC5" w:rsidR="000B531D" w:rsidRDefault="00BE2015" w:rsidP="00520746">
      <w:pPr>
        <w:pStyle w:val="ListParagraph"/>
        <w:numPr>
          <w:ilvl w:val="0"/>
          <w:numId w:val="1"/>
        </w:numPr>
        <w:spacing w:line="276" w:lineRule="auto"/>
        <w:rPr>
          <w:szCs w:val="24"/>
          <w:lang w:val="en-US"/>
        </w:rPr>
      </w:pPr>
      <w:r w:rsidRPr="00BE2015">
        <w:rPr>
          <w:szCs w:val="24"/>
          <w:lang w:val="en-US"/>
        </w:rPr>
        <w:t>Limit block capitals to BLACKCAPS &amp; WHITEFERN</w:t>
      </w:r>
      <w:r w:rsidR="00F01071">
        <w:rPr>
          <w:szCs w:val="24"/>
          <w:lang w:val="en-US"/>
        </w:rPr>
        <w:t>S</w:t>
      </w:r>
      <w:r w:rsidR="00087F9C">
        <w:rPr>
          <w:szCs w:val="24"/>
          <w:lang w:val="en-US"/>
        </w:rPr>
        <w:t xml:space="preserve"> (see explanation 1.2)</w:t>
      </w:r>
      <w:r w:rsidR="00671D8B">
        <w:rPr>
          <w:szCs w:val="24"/>
          <w:lang w:val="en-US"/>
        </w:rPr>
        <w:t>.</w:t>
      </w:r>
    </w:p>
    <w:p w14:paraId="4218FE69" w14:textId="589AAF32" w:rsidR="006E72DA" w:rsidRDefault="00CF250B" w:rsidP="00520746">
      <w:pPr>
        <w:pStyle w:val="ListParagraph"/>
        <w:numPr>
          <w:ilvl w:val="0"/>
          <w:numId w:val="1"/>
        </w:numPr>
        <w:spacing w:line="276" w:lineRule="auto"/>
        <w:rPr>
          <w:szCs w:val="24"/>
          <w:lang w:val="en-US"/>
        </w:rPr>
      </w:pPr>
      <w:r>
        <w:rPr>
          <w:szCs w:val="24"/>
          <w:lang w:val="en-US"/>
        </w:rPr>
        <w:t xml:space="preserve">Heading styles in </w:t>
      </w:r>
      <w:r w:rsidR="00CB671D">
        <w:rPr>
          <w:szCs w:val="24"/>
          <w:lang w:val="en-US"/>
        </w:rPr>
        <w:t xml:space="preserve">MS </w:t>
      </w:r>
      <w:r>
        <w:rPr>
          <w:szCs w:val="24"/>
          <w:lang w:val="en-US"/>
        </w:rPr>
        <w:t>Word are used to format docs</w:t>
      </w:r>
      <w:r w:rsidR="00FF1ED7">
        <w:rPr>
          <w:szCs w:val="24"/>
          <w:lang w:val="en-US"/>
        </w:rPr>
        <w:t xml:space="preserve"> rather than changing the visual </w:t>
      </w:r>
      <w:r w:rsidR="0012735E">
        <w:rPr>
          <w:szCs w:val="24"/>
          <w:lang w:val="en-US"/>
        </w:rPr>
        <w:t>appearance (see explanation</w:t>
      </w:r>
      <w:r w:rsidR="001F79ED">
        <w:rPr>
          <w:szCs w:val="24"/>
          <w:lang w:val="en-US"/>
        </w:rPr>
        <w:t xml:space="preserve"> 1.5)</w:t>
      </w:r>
      <w:r w:rsidR="00997E85">
        <w:rPr>
          <w:szCs w:val="24"/>
          <w:lang w:val="en-US"/>
        </w:rPr>
        <w:t>.</w:t>
      </w:r>
    </w:p>
    <w:p w14:paraId="13EB6CCB" w14:textId="51FF19A1" w:rsidR="00FD785E" w:rsidRDefault="00FD785E" w:rsidP="00520746">
      <w:pPr>
        <w:pStyle w:val="ListParagraph"/>
        <w:numPr>
          <w:ilvl w:val="0"/>
          <w:numId w:val="1"/>
        </w:numPr>
        <w:spacing w:line="276" w:lineRule="auto"/>
        <w:rPr>
          <w:szCs w:val="24"/>
          <w:lang w:val="en-US"/>
        </w:rPr>
      </w:pPr>
      <w:r>
        <w:rPr>
          <w:szCs w:val="24"/>
          <w:lang w:val="en-US"/>
        </w:rPr>
        <w:t>Left alignment used</w:t>
      </w:r>
      <w:r w:rsidR="00997E85">
        <w:rPr>
          <w:szCs w:val="24"/>
          <w:lang w:val="en-US"/>
        </w:rPr>
        <w:t>.</w:t>
      </w:r>
    </w:p>
    <w:p w14:paraId="577FC565" w14:textId="20791E5F" w:rsidR="00CF527A" w:rsidRDefault="00CF527A" w:rsidP="00520746">
      <w:pPr>
        <w:pStyle w:val="ListParagraph"/>
        <w:numPr>
          <w:ilvl w:val="0"/>
          <w:numId w:val="1"/>
        </w:numPr>
        <w:spacing w:line="276" w:lineRule="auto"/>
        <w:rPr>
          <w:szCs w:val="24"/>
          <w:lang w:val="en-US"/>
        </w:rPr>
      </w:pPr>
      <w:r>
        <w:rPr>
          <w:szCs w:val="24"/>
          <w:lang w:val="en-US"/>
        </w:rPr>
        <w:t xml:space="preserve">Tables are formatted correctly </w:t>
      </w:r>
      <w:r w:rsidR="00E860F6">
        <w:rPr>
          <w:szCs w:val="24"/>
          <w:lang w:val="en-US"/>
        </w:rPr>
        <w:t xml:space="preserve">as per explanation </w:t>
      </w:r>
      <w:r w:rsidR="00E33F72">
        <w:rPr>
          <w:szCs w:val="24"/>
          <w:lang w:val="en-US"/>
        </w:rPr>
        <w:t>1.6.</w:t>
      </w:r>
    </w:p>
    <w:p w14:paraId="7E1A0C28" w14:textId="3F5820B9" w:rsidR="00914CFD" w:rsidRPr="00BE2015" w:rsidRDefault="00914CFD" w:rsidP="00520746">
      <w:pPr>
        <w:pStyle w:val="ListParagraph"/>
        <w:numPr>
          <w:ilvl w:val="0"/>
          <w:numId w:val="1"/>
        </w:numPr>
        <w:spacing w:line="276" w:lineRule="auto"/>
        <w:rPr>
          <w:szCs w:val="24"/>
          <w:lang w:val="en-US"/>
        </w:rPr>
      </w:pPr>
      <w:r w:rsidRPr="00D72270">
        <w:rPr>
          <w:szCs w:val="24"/>
        </w:rPr>
        <w:t>Colour</w:t>
      </w:r>
      <w:r>
        <w:rPr>
          <w:szCs w:val="24"/>
          <w:lang w:val="en-US"/>
        </w:rPr>
        <w:t xml:space="preserve"> contrast </w:t>
      </w:r>
      <w:r w:rsidR="001A2D79">
        <w:rPr>
          <w:szCs w:val="24"/>
          <w:lang w:val="en-US"/>
        </w:rPr>
        <w:t>between text and background is 4.5:1</w:t>
      </w:r>
      <w:r w:rsidR="00997E85">
        <w:rPr>
          <w:szCs w:val="24"/>
          <w:lang w:val="en-US"/>
        </w:rPr>
        <w:t xml:space="preserve"> (see explanation 1.</w:t>
      </w:r>
      <w:r w:rsidR="00E33F72">
        <w:rPr>
          <w:szCs w:val="24"/>
          <w:lang w:val="en-US"/>
        </w:rPr>
        <w:t>8</w:t>
      </w:r>
      <w:r w:rsidR="00997E85">
        <w:rPr>
          <w:szCs w:val="24"/>
          <w:lang w:val="en-US"/>
        </w:rPr>
        <w:t xml:space="preserve">). </w:t>
      </w:r>
    </w:p>
    <w:p w14:paraId="0C1247F1" w14:textId="34CA913B" w:rsidR="001F02B9" w:rsidRPr="008572DC" w:rsidRDefault="00F01071" w:rsidP="00BE5D3D">
      <w:pPr>
        <w:pStyle w:val="Heading2"/>
        <w:rPr>
          <w:lang w:val="en-US"/>
        </w:rPr>
      </w:pPr>
      <w:bookmarkStart w:id="3" w:name="_Toc131156996"/>
      <w:r w:rsidRPr="00BE5D3D">
        <w:t>Images</w:t>
      </w:r>
      <w:bookmarkEnd w:id="3"/>
    </w:p>
    <w:p w14:paraId="63759488" w14:textId="149A2501" w:rsidR="008A0B00" w:rsidRDefault="00F01071" w:rsidP="00520746">
      <w:pPr>
        <w:pStyle w:val="ListParagraph"/>
        <w:numPr>
          <w:ilvl w:val="0"/>
          <w:numId w:val="2"/>
        </w:numPr>
        <w:spacing w:line="276" w:lineRule="auto"/>
        <w:rPr>
          <w:szCs w:val="24"/>
          <w:lang w:val="en-US"/>
        </w:rPr>
      </w:pPr>
      <w:r>
        <w:rPr>
          <w:szCs w:val="24"/>
          <w:lang w:val="en-US"/>
        </w:rPr>
        <w:t>Meaningful alt text provided for all images that contain useful/necessary information.</w:t>
      </w:r>
      <w:r w:rsidR="00C246EA">
        <w:rPr>
          <w:szCs w:val="24"/>
          <w:lang w:val="en-US"/>
        </w:rPr>
        <w:t xml:space="preserve"> </w:t>
      </w:r>
      <w:r w:rsidR="008A0B00">
        <w:rPr>
          <w:szCs w:val="24"/>
          <w:lang w:val="en-US"/>
        </w:rPr>
        <w:t xml:space="preserve">This includes </w:t>
      </w:r>
      <w:r w:rsidR="003B3AAA">
        <w:rPr>
          <w:szCs w:val="24"/>
          <w:lang w:val="en-US"/>
        </w:rPr>
        <w:t>graphs, flow charts and diagrams.</w:t>
      </w:r>
    </w:p>
    <w:p w14:paraId="597433CF" w14:textId="3A1219D3" w:rsidR="00F01071" w:rsidRDefault="000F2099" w:rsidP="00520746">
      <w:pPr>
        <w:pStyle w:val="ListParagraph"/>
        <w:numPr>
          <w:ilvl w:val="0"/>
          <w:numId w:val="2"/>
        </w:numPr>
        <w:spacing w:line="276" w:lineRule="auto"/>
        <w:rPr>
          <w:szCs w:val="24"/>
          <w:lang w:val="en-US"/>
        </w:rPr>
      </w:pPr>
      <w:r>
        <w:rPr>
          <w:szCs w:val="24"/>
          <w:lang w:val="en-US"/>
        </w:rPr>
        <w:t xml:space="preserve">Alt text is not necessary for decorative images. </w:t>
      </w:r>
    </w:p>
    <w:p w14:paraId="5BACBB93" w14:textId="0FD37780" w:rsidR="00F01071" w:rsidRDefault="00E82E90" w:rsidP="00520746">
      <w:pPr>
        <w:pStyle w:val="ListParagraph"/>
        <w:numPr>
          <w:ilvl w:val="0"/>
          <w:numId w:val="2"/>
        </w:numPr>
        <w:spacing w:line="276" w:lineRule="auto"/>
        <w:rPr>
          <w:szCs w:val="24"/>
          <w:lang w:val="en-US"/>
        </w:rPr>
      </w:pPr>
      <w:r>
        <w:rPr>
          <w:szCs w:val="24"/>
          <w:lang w:val="en-US"/>
        </w:rPr>
        <w:t xml:space="preserve">Images </w:t>
      </w:r>
      <w:r w:rsidR="00430D30">
        <w:rPr>
          <w:szCs w:val="24"/>
          <w:lang w:val="en-US"/>
        </w:rPr>
        <w:t xml:space="preserve">used </w:t>
      </w:r>
      <w:r w:rsidR="002410C7">
        <w:rPr>
          <w:szCs w:val="24"/>
          <w:lang w:val="en-US"/>
        </w:rPr>
        <w:t xml:space="preserve">reflect </w:t>
      </w:r>
      <w:r w:rsidR="008572DC">
        <w:rPr>
          <w:szCs w:val="24"/>
          <w:lang w:val="en-US"/>
        </w:rPr>
        <w:t>the</w:t>
      </w:r>
      <w:r w:rsidR="002410C7">
        <w:rPr>
          <w:szCs w:val="24"/>
          <w:lang w:val="en-US"/>
        </w:rPr>
        <w:t xml:space="preserve"> range of people involved in the game (age, gender, ethnicity, ability)</w:t>
      </w:r>
      <w:r w:rsidR="008572DC">
        <w:rPr>
          <w:szCs w:val="24"/>
          <w:lang w:val="en-US"/>
        </w:rPr>
        <w:t>.</w:t>
      </w:r>
    </w:p>
    <w:p w14:paraId="17E848D5" w14:textId="2ED87BB1" w:rsidR="008572DC" w:rsidRPr="00D460AB" w:rsidRDefault="008572DC" w:rsidP="00520746">
      <w:pPr>
        <w:pStyle w:val="Heading2"/>
        <w:spacing w:before="0" w:line="276" w:lineRule="auto"/>
      </w:pPr>
      <w:bookmarkStart w:id="4" w:name="_Toc131156997"/>
      <w:r w:rsidRPr="00D460AB">
        <w:t>Links</w:t>
      </w:r>
      <w:bookmarkEnd w:id="4"/>
    </w:p>
    <w:p w14:paraId="3C799B62" w14:textId="322DF902" w:rsidR="0026476C" w:rsidRPr="00F97C9C" w:rsidRDefault="00C90389" w:rsidP="00F97C9C">
      <w:pPr>
        <w:pStyle w:val="ListParagraph"/>
        <w:numPr>
          <w:ilvl w:val="0"/>
          <w:numId w:val="3"/>
        </w:numPr>
        <w:spacing w:line="276" w:lineRule="auto"/>
        <w:rPr>
          <w:szCs w:val="24"/>
          <w:lang w:val="en-US"/>
        </w:rPr>
      </w:pPr>
      <w:r>
        <w:rPr>
          <w:szCs w:val="24"/>
          <w:lang w:val="en-US"/>
        </w:rPr>
        <w:t>Hyperl</w:t>
      </w:r>
      <w:r w:rsidR="007F7A09" w:rsidRPr="007F7A09">
        <w:rPr>
          <w:szCs w:val="24"/>
          <w:lang w:val="en-US"/>
        </w:rPr>
        <w:t xml:space="preserve">inks </w:t>
      </w:r>
      <w:r w:rsidR="00FA4753">
        <w:rPr>
          <w:szCs w:val="24"/>
          <w:lang w:val="en-US"/>
        </w:rPr>
        <w:t>are descriptive</w:t>
      </w:r>
      <w:r w:rsidR="007F7A09">
        <w:rPr>
          <w:szCs w:val="24"/>
          <w:lang w:val="en-US"/>
        </w:rPr>
        <w:t xml:space="preserve"> </w:t>
      </w:r>
      <w:r w:rsidR="0026476C" w:rsidRPr="00F97C9C">
        <w:rPr>
          <w:szCs w:val="24"/>
          <w:lang w:val="en-US"/>
        </w:rPr>
        <w:t>at the end of the text</w:t>
      </w:r>
      <w:r w:rsidR="00D2477D" w:rsidRPr="00F97C9C">
        <w:rPr>
          <w:szCs w:val="24"/>
          <w:lang w:val="en-US"/>
        </w:rPr>
        <w:t xml:space="preserve"> as often as practical</w:t>
      </w:r>
      <w:r w:rsidR="00214972">
        <w:rPr>
          <w:szCs w:val="24"/>
          <w:lang w:val="en-US"/>
        </w:rPr>
        <w:t xml:space="preserve"> e.g. “visit the </w:t>
      </w:r>
      <w:hyperlink r:id="rId11" w:history="1">
        <w:r w:rsidR="00214972">
          <w:rPr>
            <w:rStyle w:val="Hyperlink"/>
            <w:szCs w:val="24"/>
            <w:lang w:val="en-US"/>
          </w:rPr>
          <w:t>smash play website</w:t>
        </w:r>
      </w:hyperlink>
      <w:r w:rsidR="00214972">
        <w:rPr>
          <w:szCs w:val="24"/>
          <w:lang w:val="en-US"/>
        </w:rPr>
        <w:t xml:space="preserve">” </w:t>
      </w:r>
      <w:r w:rsidR="00C72F87">
        <w:rPr>
          <w:szCs w:val="24"/>
          <w:lang w:val="en-US"/>
        </w:rPr>
        <w:t>rather than</w:t>
      </w:r>
      <w:r w:rsidR="00214972">
        <w:rPr>
          <w:szCs w:val="24"/>
          <w:lang w:val="en-US"/>
        </w:rPr>
        <w:t xml:space="preserve"> “</w:t>
      </w:r>
      <w:hyperlink r:id="rId12" w:history="1">
        <w:r w:rsidR="00214972" w:rsidRPr="00BE0E79">
          <w:rPr>
            <w:rStyle w:val="Hyperlink"/>
            <w:szCs w:val="24"/>
            <w:lang w:val="en-US"/>
          </w:rPr>
          <w:t>click here</w:t>
        </w:r>
      </w:hyperlink>
      <w:r w:rsidR="00214972">
        <w:rPr>
          <w:szCs w:val="24"/>
          <w:lang w:val="en-US"/>
        </w:rPr>
        <w:t xml:space="preserve"> to visit the Smash Play Website”</w:t>
      </w:r>
      <w:r w:rsidR="0026476C" w:rsidRPr="00F97C9C">
        <w:rPr>
          <w:szCs w:val="24"/>
          <w:lang w:val="en-US"/>
        </w:rPr>
        <w:t xml:space="preserve">. </w:t>
      </w:r>
    </w:p>
    <w:p w14:paraId="53509B42" w14:textId="34D5539F" w:rsidR="00B51725" w:rsidRPr="00CB24F0" w:rsidRDefault="0092249E" w:rsidP="00520746">
      <w:pPr>
        <w:pStyle w:val="ListParagraph"/>
        <w:numPr>
          <w:ilvl w:val="0"/>
          <w:numId w:val="3"/>
        </w:numPr>
        <w:spacing w:line="276" w:lineRule="auto"/>
        <w:rPr>
          <w:szCs w:val="24"/>
          <w:lang w:val="en-US"/>
        </w:rPr>
      </w:pPr>
      <w:r>
        <w:rPr>
          <w:szCs w:val="24"/>
          <w:lang w:val="en-US"/>
        </w:rPr>
        <w:t>Link</w:t>
      </w:r>
      <w:r w:rsidR="005505EB">
        <w:rPr>
          <w:szCs w:val="24"/>
          <w:lang w:val="en-US"/>
        </w:rPr>
        <w:t>s</w:t>
      </w:r>
      <w:r>
        <w:rPr>
          <w:szCs w:val="24"/>
          <w:lang w:val="en-US"/>
        </w:rPr>
        <w:t xml:space="preserve"> do not automatically open in a new tab unless they </w:t>
      </w:r>
      <w:proofErr w:type="gramStart"/>
      <w:r>
        <w:rPr>
          <w:szCs w:val="24"/>
          <w:lang w:val="en-US"/>
        </w:rPr>
        <w:t>have to</w:t>
      </w:r>
      <w:proofErr w:type="gramEnd"/>
      <w:r>
        <w:rPr>
          <w:szCs w:val="24"/>
          <w:lang w:val="en-US"/>
        </w:rPr>
        <w:t xml:space="preserve"> (</w:t>
      </w:r>
      <w:r w:rsidR="006A74E0">
        <w:rPr>
          <w:szCs w:val="24"/>
          <w:lang w:val="en-US"/>
        </w:rPr>
        <w:t>i.e.,</w:t>
      </w:r>
      <w:r>
        <w:rPr>
          <w:szCs w:val="24"/>
          <w:lang w:val="en-US"/>
        </w:rPr>
        <w:t xml:space="preserve"> </w:t>
      </w:r>
      <w:r w:rsidR="00E038D5">
        <w:rPr>
          <w:szCs w:val="24"/>
          <w:lang w:val="en-US"/>
        </w:rPr>
        <w:t>they are within a</w:t>
      </w:r>
      <w:r w:rsidR="00B51725">
        <w:rPr>
          <w:szCs w:val="24"/>
          <w:lang w:val="en-US"/>
        </w:rPr>
        <w:t xml:space="preserve"> coaching module or document). </w:t>
      </w:r>
      <w:r w:rsidR="00B51725" w:rsidRPr="00CB24F0">
        <w:rPr>
          <w:szCs w:val="24"/>
          <w:lang w:val="en-US"/>
        </w:rPr>
        <w:t>If a link needs to open in a new tab</w:t>
      </w:r>
      <w:r w:rsidR="005505EB" w:rsidRPr="00CB24F0">
        <w:rPr>
          <w:szCs w:val="24"/>
          <w:lang w:val="en-US"/>
        </w:rPr>
        <w:t>,</w:t>
      </w:r>
      <w:r w:rsidR="00B51725" w:rsidRPr="00CB24F0">
        <w:rPr>
          <w:szCs w:val="24"/>
          <w:lang w:val="en-US"/>
        </w:rPr>
        <w:t xml:space="preserve"> </w:t>
      </w:r>
      <w:r w:rsidR="005F4DCE">
        <w:rPr>
          <w:szCs w:val="24"/>
          <w:lang w:val="en-US"/>
        </w:rPr>
        <w:t>this is communicated</w:t>
      </w:r>
      <w:r w:rsidR="0063157C" w:rsidRPr="00CB24F0">
        <w:rPr>
          <w:szCs w:val="24"/>
          <w:lang w:val="en-US"/>
        </w:rPr>
        <w:t xml:space="preserve"> </w:t>
      </w:r>
      <w:r w:rsidR="006A74E0">
        <w:rPr>
          <w:szCs w:val="24"/>
          <w:lang w:val="en-US"/>
        </w:rPr>
        <w:t>e.g.,</w:t>
      </w:r>
      <w:r w:rsidR="005F4DCE">
        <w:rPr>
          <w:szCs w:val="24"/>
          <w:lang w:val="en-US"/>
        </w:rPr>
        <w:t xml:space="preserve"> </w:t>
      </w:r>
      <w:r w:rsidR="0063157C" w:rsidRPr="00CB24F0">
        <w:rPr>
          <w:szCs w:val="24"/>
          <w:lang w:val="en-US"/>
        </w:rPr>
        <w:t>the info is in brackets</w:t>
      </w:r>
      <w:r w:rsidR="00547EDA" w:rsidRPr="00CB24F0">
        <w:rPr>
          <w:szCs w:val="24"/>
          <w:lang w:val="en-US"/>
        </w:rPr>
        <w:t xml:space="preserve"> (new tab).</w:t>
      </w:r>
      <w:r w:rsidR="005F4DCE">
        <w:rPr>
          <w:szCs w:val="24"/>
          <w:lang w:val="en-US"/>
        </w:rPr>
        <w:t xml:space="preserve"> See </w:t>
      </w:r>
      <w:r w:rsidR="005F1F21">
        <w:rPr>
          <w:szCs w:val="24"/>
          <w:lang w:val="en-US"/>
        </w:rPr>
        <w:t xml:space="preserve">explanation </w:t>
      </w:r>
      <w:r w:rsidR="007A2D2C">
        <w:rPr>
          <w:szCs w:val="24"/>
          <w:lang w:val="en-US"/>
        </w:rPr>
        <w:t>3.3</w:t>
      </w:r>
      <w:r w:rsidR="006D094C">
        <w:rPr>
          <w:szCs w:val="24"/>
          <w:lang w:val="en-US"/>
        </w:rPr>
        <w:t xml:space="preserve"> to understand this</w:t>
      </w:r>
      <w:r w:rsidR="001F79ED">
        <w:rPr>
          <w:szCs w:val="24"/>
          <w:lang w:val="en-US"/>
        </w:rPr>
        <w:t>.</w:t>
      </w:r>
    </w:p>
    <w:p w14:paraId="21BA055E" w14:textId="1039CB4D" w:rsidR="005D5FE1" w:rsidRDefault="00977990" w:rsidP="00520746">
      <w:pPr>
        <w:pStyle w:val="ListParagraph"/>
        <w:numPr>
          <w:ilvl w:val="0"/>
          <w:numId w:val="3"/>
        </w:numPr>
        <w:spacing w:line="276" w:lineRule="auto"/>
        <w:rPr>
          <w:szCs w:val="24"/>
          <w:lang w:val="en-US"/>
        </w:rPr>
      </w:pPr>
      <w:r>
        <w:rPr>
          <w:szCs w:val="24"/>
          <w:lang w:val="en-US"/>
        </w:rPr>
        <w:t>I</w:t>
      </w:r>
      <w:r w:rsidR="005D5FE1">
        <w:rPr>
          <w:szCs w:val="24"/>
          <w:lang w:val="en-US"/>
        </w:rPr>
        <w:t xml:space="preserve">f a resource is a </w:t>
      </w:r>
      <w:r>
        <w:rPr>
          <w:szCs w:val="24"/>
          <w:lang w:val="en-US"/>
        </w:rPr>
        <w:t>PDF,</w:t>
      </w:r>
      <w:r w:rsidR="005D5FE1">
        <w:rPr>
          <w:szCs w:val="24"/>
          <w:lang w:val="en-US"/>
        </w:rPr>
        <w:t xml:space="preserve"> there is a </w:t>
      </w:r>
      <w:r w:rsidR="00970D22">
        <w:rPr>
          <w:szCs w:val="24"/>
          <w:lang w:val="en-US"/>
        </w:rPr>
        <w:t>html (webpage) version or MS W</w:t>
      </w:r>
      <w:r w:rsidR="005D5FE1">
        <w:rPr>
          <w:szCs w:val="24"/>
          <w:lang w:val="en-US"/>
        </w:rPr>
        <w:t>ord version</w:t>
      </w:r>
      <w:r>
        <w:rPr>
          <w:szCs w:val="24"/>
          <w:lang w:val="en-US"/>
        </w:rPr>
        <w:t xml:space="preserve"> available too. </w:t>
      </w:r>
    </w:p>
    <w:p w14:paraId="136AD487" w14:textId="12DEFD1D" w:rsidR="005D5FE1" w:rsidRDefault="00E2348C" w:rsidP="00520746">
      <w:pPr>
        <w:pStyle w:val="Heading2"/>
        <w:spacing w:before="0" w:line="276" w:lineRule="auto"/>
        <w:rPr>
          <w:lang w:val="en-US"/>
        </w:rPr>
      </w:pPr>
      <w:bookmarkStart w:id="5" w:name="_Toc131156998"/>
      <w:r>
        <w:rPr>
          <w:lang w:val="en-US"/>
        </w:rPr>
        <w:t>Video</w:t>
      </w:r>
      <w:bookmarkEnd w:id="5"/>
    </w:p>
    <w:p w14:paraId="30B599CB" w14:textId="375DAD09" w:rsidR="00E2348C" w:rsidRDefault="00E412D0" w:rsidP="00520746">
      <w:pPr>
        <w:pStyle w:val="ListParagraph"/>
        <w:numPr>
          <w:ilvl w:val="0"/>
          <w:numId w:val="4"/>
        </w:numPr>
        <w:spacing w:line="276" w:lineRule="auto"/>
        <w:rPr>
          <w:lang w:val="en-US"/>
        </w:rPr>
      </w:pPr>
      <w:r>
        <w:rPr>
          <w:lang w:val="en-US"/>
        </w:rPr>
        <w:t>Videos have</w:t>
      </w:r>
      <w:r w:rsidR="000C71A1">
        <w:rPr>
          <w:lang w:val="en-US"/>
        </w:rPr>
        <w:t xml:space="preserve"> informative</w:t>
      </w:r>
      <w:r>
        <w:rPr>
          <w:lang w:val="en-US"/>
        </w:rPr>
        <w:t xml:space="preserve"> description</w:t>
      </w:r>
      <w:r w:rsidR="000C71A1">
        <w:rPr>
          <w:lang w:val="en-US"/>
        </w:rPr>
        <w:t>s</w:t>
      </w:r>
      <w:r>
        <w:rPr>
          <w:lang w:val="en-US"/>
        </w:rPr>
        <w:t>.</w:t>
      </w:r>
    </w:p>
    <w:p w14:paraId="3D9F56AA" w14:textId="6654241F" w:rsidR="000839DA" w:rsidRPr="000839DA" w:rsidRDefault="000839DA" w:rsidP="00520746">
      <w:pPr>
        <w:pStyle w:val="ListParagraph"/>
        <w:numPr>
          <w:ilvl w:val="0"/>
          <w:numId w:val="4"/>
        </w:numPr>
        <w:spacing w:line="276" w:lineRule="auto"/>
        <w:rPr>
          <w:lang w:val="en-US"/>
        </w:rPr>
      </w:pPr>
      <w:r>
        <w:rPr>
          <w:lang w:val="en-US"/>
        </w:rPr>
        <w:t>S</w:t>
      </w:r>
      <w:r w:rsidR="00E412D0">
        <w:rPr>
          <w:lang w:val="en-US"/>
        </w:rPr>
        <w:t>ubtitles/closed captions are available.</w:t>
      </w:r>
    </w:p>
    <w:p w14:paraId="1ACE6382" w14:textId="6D735B0C" w:rsidR="000839DA" w:rsidRDefault="000839DA" w:rsidP="00520746">
      <w:pPr>
        <w:pStyle w:val="ListParagraph"/>
        <w:numPr>
          <w:ilvl w:val="0"/>
          <w:numId w:val="4"/>
        </w:numPr>
        <w:spacing w:line="276" w:lineRule="auto"/>
        <w:rPr>
          <w:lang w:val="en-US"/>
        </w:rPr>
      </w:pPr>
      <w:r>
        <w:rPr>
          <w:lang w:val="en-US"/>
        </w:rPr>
        <w:t>If there is no voice over in a video (and therefore no CC), there is alt text</w:t>
      </w:r>
      <w:r w:rsidR="00400F79">
        <w:rPr>
          <w:lang w:val="en-US"/>
        </w:rPr>
        <w:t xml:space="preserve"> available </w:t>
      </w:r>
      <w:r>
        <w:rPr>
          <w:lang w:val="en-US"/>
        </w:rPr>
        <w:t>to explain what is happening in the video.</w:t>
      </w:r>
    </w:p>
    <w:p w14:paraId="1606B6A9" w14:textId="441F54B1" w:rsidR="00554BF7" w:rsidRDefault="00554BF7" w:rsidP="00520746">
      <w:pPr>
        <w:pStyle w:val="Heading2"/>
        <w:spacing w:before="0" w:line="276" w:lineRule="auto"/>
        <w:rPr>
          <w:lang w:val="en-US"/>
        </w:rPr>
      </w:pPr>
      <w:bookmarkStart w:id="6" w:name="_Toc131156999"/>
      <w:r>
        <w:rPr>
          <w:lang w:val="en-US"/>
        </w:rPr>
        <w:t>Language</w:t>
      </w:r>
      <w:bookmarkEnd w:id="6"/>
      <w:r>
        <w:rPr>
          <w:lang w:val="en-US"/>
        </w:rPr>
        <w:t xml:space="preserve"> </w:t>
      </w:r>
    </w:p>
    <w:p w14:paraId="1346004A" w14:textId="733E31C3" w:rsidR="00D32FD8" w:rsidRDefault="00D32FD8" w:rsidP="00520746">
      <w:pPr>
        <w:pStyle w:val="ListParagraph"/>
        <w:numPr>
          <w:ilvl w:val="0"/>
          <w:numId w:val="5"/>
        </w:numPr>
        <w:spacing w:line="276" w:lineRule="auto"/>
        <w:rPr>
          <w:lang w:val="en-US"/>
        </w:rPr>
      </w:pPr>
      <w:r>
        <w:rPr>
          <w:lang w:val="en-US"/>
        </w:rPr>
        <w:t>Resources are written in plain language</w:t>
      </w:r>
      <w:r w:rsidR="00520746">
        <w:rPr>
          <w:lang w:val="en-US"/>
        </w:rPr>
        <w:t xml:space="preserve"> as much as possible</w:t>
      </w:r>
      <w:r w:rsidR="000C71A1">
        <w:rPr>
          <w:lang w:val="en-US"/>
        </w:rPr>
        <w:t xml:space="preserve">. See point </w:t>
      </w:r>
      <w:r w:rsidR="00040CDA">
        <w:rPr>
          <w:lang w:val="en-US"/>
        </w:rPr>
        <w:t>5.1.</w:t>
      </w:r>
    </w:p>
    <w:p w14:paraId="1917D7F2" w14:textId="1EAD7500" w:rsidR="00554BF7" w:rsidRDefault="00D32FD8" w:rsidP="00520746">
      <w:pPr>
        <w:pStyle w:val="ListParagraph"/>
        <w:numPr>
          <w:ilvl w:val="0"/>
          <w:numId w:val="5"/>
        </w:numPr>
        <w:spacing w:line="276" w:lineRule="auto"/>
        <w:rPr>
          <w:lang w:val="en-US"/>
        </w:rPr>
      </w:pPr>
      <w:r>
        <w:rPr>
          <w:lang w:val="en-US"/>
        </w:rPr>
        <w:t xml:space="preserve">Language </w:t>
      </w:r>
      <w:r w:rsidR="00554BF7">
        <w:rPr>
          <w:lang w:val="en-US"/>
        </w:rPr>
        <w:t>is gender neutral</w:t>
      </w:r>
      <w:r w:rsidR="00EE3540">
        <w:rPr>
          <w:lang w:val="en-US"/>
        </w:rPr>
        <w:t>.</w:t>
      </w:r>
    </w:p>
    <w:p w14:paraId="24F9955C" w14:textId="7F6E3F43" w:rsidR="00554BF7" w:rsidRDefault="00554BF7" w:rsidP="00520746">
      <w:pPr>
        <w:pStyle w:val="ListParagraph"/>
        <w:numPr>
          <w:ilvl w:val="0"/>
          <w:numId w:val="5"/>
        </w:numPr>
        <w:spacing w:line="276" w:lineRule="auto"/>
        <w:rPr>
          <w:lang w:val="en-US"/>
        </w:rPr>
      </w:pPr>
      <w:proofErr w:type="spellStart"/>
      <w:r>
        <w:rPr>
          <w:lang w:val="en-US"/>
        </w:rPr>
        <w:t>Te</w:t>
      </w:r>
      <w:proofErr w:type="spellEnd"/>
      <w:r>
        <w:rPr>
          <w:lang w:val="en-US"/>
        </w:rPr>
        <w:t xml:space="preserve"> reo is used appropriately</w:t>
      </w:r>
      <w:r w:rsidR="00EE3540">
        <w:rPr>
          <w:lang w:val="en-US"/>
        </w:rPr>
        <w:t>.</w:t>
      </w:r>
      <w:r>
        <w:rPr>
          <w:lang w:val="en-US"/>
        </w:rPr>
        <w:t xml:space="preserve"> </w:t>
      </w:r>
    </w:p>
    <w:p w14:paraId="50F01005" w14:textId="1E325753" w:rsidR="009E0A45" w:rsidRPr="00554BF7" w:rsidRDefault="002D4536" w:rsidP="00520746">
      <w:pPr>
        <w:pStyle w:val="ListParagraph"/>
        <w:numPr>
          <w:ilvl w:val="0"/>
          <w:numId w:val="5"/>
        </w:numPr>
        <w:spacing w:line="276" w:lineRule="auto"/>
        <w:rPr>
          <w:lang w:val="en-US"/>
        </w:rPr>
      </w:pPr>
      <w:r w:rsidRPr="002D4536">
        <w:rPr>
          <w:lang w:val="en-US"/>
        </w:rPr>
        <w:t>Use language that respects disabled people as active individuals with control over their own lives</w:t>
      </w:r>
      <w:r>
        <w:rPr>
          <w:lang w:val="en-US"/>
        </w:rPr>
        <w:t xml:space="preserve"> </w:t>
      </w:r>
      <w:r w:rsidR="006A74E0">
        <w:rPr>
          <w:lang w:val="en-US"/>
        </w:rPr>
        <w:t>e.g.,</w:t>
      </w:r>
      <w:r w:rsidR="00BD195B">
        <w:rPr>
          <w:lang w:val="en-US"/>
        </w:rPr>
        <w:t xml:space="preserve"> wheelchair user</w:t>
      </w:r>
      <w:r w:rsidR="00425B07">
        <w:rPr>
          <w:lang w:val="en-US"/>
        </w:rPr>
        <w:t xml:space="preserve"> </w:t>
      </w:r>
      <w:r w:rsidR="00425B07" w:rsidRPr="00CE680A">
        <w:rPr>
          <w:b/>
          <w:bCs/>
          <w:lang w:val="en-US"/>
        </w:rPr>
        <w:t>not</w:t>
      </w:r>
      <w:r w:rsidR="00425B07">
        <w:rPr>
          <w:lang w:val="en-US"/>
        </w:rPr>
        <w:t xml:space="preserve"> wheelchair bound</w:t>
      </w:r>
      <w:r w:rsidR="00B123D2">
        <w:rPr>
          <w:lang w:val="en-US"/>
        </w:rPr>
        <w:t>.</w:t>
      </w:r>
      <w:r w:rsidR="00E63788">
        <w:rPr>
          <w:lang w:val="en-US"/>
        </w:rPr>
        <w:t xml:space="preserve"> See </w:t>
      </w:r>
      <w:r w:rsidR="00E755DE">
        <w:rPr>
          <w:lang w:val="en-US"/>
        </w:rPr>
        <w:t xml:space="preserve">explanation 5.2. </w:t>
      </w:r>
    </w:p>
    <w:p w14:paraId="0460B944" w14:textId="7F61EC6D" w:rsidR="001212AC" w:rsidRDefault="00B055DF" w:rsidP="00520746">
      <w:pPr>
        <w:pStyle w:val="Heading1"/>
        <w:spacing w:before="0" w:line="276" w:lineRule="auto"/>
        <w:rPr>
          <w:lang w:val="en-US"/>
        </w:rPr>
      </w:pPr>
      <w:bookmarkStart w:id="7" w:name="_Toc131157000"/>
      <w:r>
        <w:rPr>
          <w:lang w:val="en-US"/>
        </w:rPr>
        <w:lastRenderedPageBreak/>
        <w:t>E</w:t>
      </w:r>
      <w:r w:rsidR="001F02B9" w:rsidRPr="00BE2015">
        <w:rPr>
          <w:lang w:val="en-US"/>
        </w:rPr>
        <w:t>xplanations</w:t>
      </w:r>
      <w:bookmarkEnd w:id="7"/>
      <w:r w:rsidR="001F02B9" w:rsidRPr="00BE2015">
        <w:rPr>
          <w:lang w:val="en-US"/>
        </w:rPr>
        <w:t xml:space="preserve"> </w:t>
      </w:r>
      <w:bookmarkStart w:id="8" w:name="_Toc386637668"/>
    </w:p>
    <w:p w14:paraId="2FA738A4" w14:textId="7528773F" w:rsidR="001212AC" w:rsidRDefault="00C2645C" w:rsidP="00520746">
      <w:pPr>
        <w:rPr>
          <w:lang w:val="en-US"/>
        </w:rPr>
      </w:pPr>
      <w:r>
        <w:rPr>
          <w:lang w:val="en-US"/>
        </w:rPr>
        <w:t>T</w:t>
      </w:r>
      <w:r w:rsidR="00366232">
        <w:rPr>
          <w:lang w:val="en-US"/>
        </w:rPr>
        <w:t xml:space="preserve">he following </w:t>
      </w:r>
      <w:r w:rsidR="001E5E3D">
        <w:rPr>
          <w:lang w:val="en-US"/>
        </w:rPr>
        <w:t xml:space="preserve">provides explanations as to why things are accessible/not accessible. </w:t>
      </w:r>
      <w:r w:rsidR="00AD4A20">
        <w:rPr>
          <w:lang w:val="en-US"/>
        </w:rPr>
        <w:t>This resource was developed using Blind Low Vision New Zealand Guidelines and the MSD Accessibility Guide, along with other resources linked within this document.</w:t>
      </w:r>
    </w:p>
    <w:p w14:paraId="7E331F5B" w14:textId="416E5054" w:rsidR="003E537E" w:rsidRDefault="003E537E" w:rsidP="00520746">
      <w:pPr>
        <w:pStyle w:val="Heading1"/>
        <w:numPr>
          <w:ilvl w:val="0"/>
          <w:numId w:val="12"/>
        </w:numPr>
        <w:spacing w:before="0"/>
        <w:rPr>
          <w:lang w:val="en-US"/>
        </w:rPr>
      </w:pPr>
      <w:bookmarkStart w:id="9" w:name="_Toc131157001"/>
      <w:r>
        <w:rPr>
          <w:lang w:val="en-US"/>
        </w:rPr>
        <w:t>Text</w:t>
      </w:r>
      <w:bookmarkEnd w:id="9"/>
    </w:p>
    <w:p w14:paraId="47A9509A" w14:textId="77777777" w:rsidR="003831DC" w:rsidRPr="003831DC" w:rsidRDefault="003831DC" w:rsidP="003831DC">
      <w:pPr>
        <w:rPr>
          <w:lang w:val="en-US"/>
        </w:rPr>
      </w:pPr>
    </w:p>
    <w:p w14:paraId="6FAD96CB" w14:textId="4788216C" w:rsidR="0037004F" w:rsidRPr="0037004F" w:rsidRDefault="003A5650" w:rsidP="00520746">
      <w:pPr>
        <w:pStyle w:val="Heading2"/>
        <w:numPr>
          <w:ilvl w:val="1"/>
          <w:numId w:val="12"/>
        </w:numPr>
        <w:spacing w:before="0"/>
      </w:pPr>
      <w:bookmarkStart w:id="10" w:name="_Toc131157002"/>
      <w:r>
        <w:t xml:space="preserve"> </w:t>
      </w:r>
      <w:r w:rsidR="0037004F" w:rsidRPr="0037004F">
        <w:t>Italics</w:t>
      </w:r>
      <w:bookmarkEnd w:id="8"/>
      <w:bookmarkEnd w:id="10"/>
    </w:p>
    <w:p w14:paraId="717EDE08" w14:textId="77777777" w:rsidR="0037004F" w:rsidRPr="0037004F" w:rsidRDefault="0037004F" w:rsidP="00520746">
      <w:r w:rsidRPr="0037004F">
        <w:t>Avoid using italics.</w:t>
      </w:r>
    </w:p>
    <w:p w14:paraId="2B18D583" w14:textId="77777777" w:rsidR="0037004F" w:rsidRPr="0037004F" w:rsidRDefault="0037004F" w:rsidP="00520746">
      <w:r w:rsidRPr="0037004F">
        <w:t>With some typefaces, the italic letters are different from the regular letters. The characters are usually thinner and more ornate, making them more difficult to read.</w:t>
      </w:r>
    </w:p>
    <w:p w14:paraId="332ED303" w14:textId="56E0B6DA" w:rsidR="001212AC" w:rsidRDefault="0037004F" w:rsidP="00520746">
      <w:r w:rsidRPr="0037004F">
        <w:rPr>
          <w:noProof/>
        </w:rPr>
        <w:drawing>
          <wp:inline distT="0" distB="0" distL="0" distR="0" wp14:anchorId="313CEF6B" wp14:editId="2E597C68">
            <wp:extent cx="2777895" cy="1123950"/>
            <wp:effectExtent l="0" t="0" r="0" b="0"/>
            <wp:docPr id="1" name="Picture 1" descr="Words written in plain and italic fonts to show the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871" b="23087"/>
                    <a:stretch/>
                  </pic:blipFill>
                  <pic:spPr bwMode="auto">
                    <a:xfrm>
                      <a:off x="0" y="0"/>
                      <a:ext cx="2803241" cy="1134205"/>
                    </a:xfrm>
                    <a:prstGeom prst="rect">
                      <a:avLst/>
                    </a:prstGeom>
                    <a:noFill/>
                    <a:ln>
                      <a:noFill/>
                    </a:ln>
                    <a:extLst>
                      <a:ext uri="{53640926-AAD7-44D8-BBD7-CCE9431645EC}">
                        <a14:shadowObscured xmlns:a14="http://schemas.microsoft.com/office/drawing/2010/main"/>
                      </a:ext>
                    </a:extLst>
                  </pic:spPr>
                </pic:pic>
              </a:graphicData>
            </a:graphic>
          </wp:inline>
        </w:drawing>
      </w:r>
    </w:p>
    <w:p w14:paraId="236FFE74" w14:textId="77777777" w:rsidR="00585256" w:rsidRPr="0037004F" w:rsidRDefault="00585256" w:rsidP="00520746"/>
    <w:p w14:paraId="5F53B4FA" w14:textId="4C770A7E" w:rsidR="0037004F" w:rsidRPr="0037004F" w:rsidRDefault="003A5650" w:rsidP="00520746">
      <w:pPr>
        <w:pStyle w:val="Heading2"/>
        <w:numPr>
          <w:ilvl w:val="1"/>
          <w:numId w:val="12"/>
        </w:numPr>
        <w:spacing w:before="0"/>
      </w:pPr>
      <w:bookmarkStart w:id="11" w:name="_Toc386637669"/>
      <w:bookmarkStart w:id="12" w:name="_Toc131157003"/>
      <w:r>
        <w:t xml:space="preserve"> </w:t>
      </w:r>
      <w:r w:rsidR="0037004F" w:rsidRPr="0037004F">
        <w:t>Block Capitals</w:t>
      </w:r>
      <w:bookmarkEnd w:id="11"/>
      <w:bookmarkEnd w:id="12"/>
    </w:p>
    <w:p w14:paraId="2952B975" w14:textId="77777777" w:rsidR="0037004F" w:rsidRPr="0037004F" w:rsidRDefault="0037004F" w:rsidP="00520746">
      <w:r w:rsidRPr="0037004F">
        <w:t>Avoid using block capitals. (BLOCK CAPITALS)</w:t>
      </w:r>
    </w:p>
    <w:p w14:paraId="7FD6A390" w14:textId="43869627" w:rsidR="0037004F" w:rsidRPr="0037004F" w:rsidRDefault="0037004F" w:rsidP="00520746">
      <w:pPr>
        <w:rPr>
          <w:lang w:val="en-US"/>
        </w:rPr>
      </w:pPr>
      <w:r w:rsidRPr="0037004F">
        <w:t xml:space="preserve">There are different theories as to why we find capitalised text difficult to read. In 1886 James Catrell came up with the idea that we use word shapes which help to identify words. </w:t>
      </w:r>
    </w:p>
    <w:p w14:paraId="27CB9190" w14:textId="3B65BE7A" w:rsidR="00CB3A86" w:rsidRDefault="0037004F" w:rsidP="00520746">
      <w:pPr>
        <w:rPr>
          <w:lang w:val="en-US"/>
        </w:rPr>
      </w:pPr>
      <w:r w:rsidRPr="0037004F">
        <w:rPr>
          <w:lang w:val="en-US"/>
        </w:rPr>
        <w:t xml:space="preserve">Regardless of the theories, capitalized text is considered harder to read because we are not used to reading in all caps. Also, many </w:t>
      </w:r>
      <w:r w:rsidR="006A74E0" w:rsidRPr="0037004F">
        <w:rPr>
          <w:lang w:val="en-US"/>
        </w:rPr>
        <w:t>regard</w:t>
      </w:r>
      <w:r w:rsidRPr="0037004F">
        <w:rPr>
          <w:lang w:val="en-US"/>
        </w:rPr>
        <w:t xml:space="preserve"> </w:t>
      </w:r>
      <w:proofErr w:type="spellStart"/>
      <w:r w:rsidRPr="0037004F">
        <w:rPr>
          <w:lang w:val="en-US"/>
        </w:rPr>
        <w:t>capitali</w:t>
      </w:r>
      <w:r w:rsidR="00374378">
        <w:rPr>
          <w:lang w:val="en-US"/>
        </w:rPr>
        <w:t>s</w:t>
      </w:r>
      <w:r w:rsidRPr="0037004F">
        <w:rPr>
          <w:lang w:val="en-US"/>
        </w:rPr>
        <w:t>ed</w:t>
      </w:r>
      <w:proofErr w:type="spellEnd"/>
      <w:r w:rsidRPr="0037004F">
        <w:rPr>
          <w:lang w:val="en-US"/>
        </w:rPr>
        <w:t xml:space="preserve"> text as shouting. These are the primary reasons for avoiding all caps text.</w:t>
      </w:r>
    </w:p>
    <w:p w14:paraId="73F13C76" w14:textId="77777777" w:rsidR="003831DC" w:rsidRPr="00814CBF" w:rsidRDefault="003831DC" w:rsidP="00520746">
      <w:pPr>
        <w:rPr>
          <w:lang w:val="en-US"/>
        </w:rPr>
      </w:pPr>
    </w:p>
    <w:p w14:paraId="0D5FA34A" w14:textId="7CC0A789" w:rsidR="0037004F" w:rsidRPr="0037004F" w:rsidRDefault="007A29A9" w:rsidP="00520746">
      <w:pPr>
        <w:pStyle w:val="Heading2"/>
        <w:numPr>
          <w:ilvl w:val="1"/>
          <w:numId w:val="12"/>
        </w:numPr>
        <w:spacing w:before="0"/>
      </w:pPr>
      <w:bookmarkStart w:id="13" w:name="_Toc386637670"/>
      <w:bookmarkStart w:id="14" w:name="_Toc131157004"/>
      <w:r>
        <w:t xml:space="preserve"> </w:t>
      </w:r>
      <w:r w:rsidR="0037004F" w:rsidRPr="0037004F">
        <w:t>Underlining</w:t>
      </w:r>
      <w:bookmarkEnd w:id="13"/>
      <w:bookmarkEnd w:id="14"/>
    </w:p>
    <w:p w14:paraId="29080B7A" w14:textId="674DB409" w:rsidR="0037004F" w:rsidRPr="0037004F" w:rsidRDefault="0037004F" w:rsidP="00520746">
      <w:r w:rsidRPr="0037004F">
        <w:t>Avoid using underlining.</w:t>
      </w:r>
      <w:r w:rsidR="007349AA">
        <w:t xml:space="preserve"> Limit it to </w:t>
      </w:r>
      <w:r w:rsidR="00AC3E3E">
        <w:t xml:space="preserve">links only. </w:t>
      </w:r>
    </w:p>
    <w:p w14:paraId="34AD06A3" w14:textId="163F2EA0" w:rsidR="0037004F" w:rsidRPr="0037004F" w:rsidRDefault="0037004F" w:rsidP="00520746">
      <w:r w:rsidRPr="0037004F">
        <w:t>Underlining text can create problems due to the cross over with the "descenders</w:t>
      </w:r>
      <w:r w:rsidR="006A74E0" w:rsidRPr="0037004F">
        <w:t>” of</w:t>
      </w:r>
      <w:r w:rsidRPr="0037004F">
        <w:t xml:space="preserve"> the characters (the bits of g, y, j, </w:t>
      </w:r>
      <w:proofErr w:type="gramStart"/>
      <w:r w:rsidRPr="0037004F">
        <w:t>p</w:t>
      </w:r>
      <w:proofErr w:type="gramEnd"/>
      <w:r w:rsidRPr="0037004F">
        <w:t xml:space="preserve"> and q that hang down below the baseline)</w:t>
      </w:r>
    </w:p>
    <w:p w14:paraId="70E66D20" w14:textId="02F010BE" w:rsidR="00CB3A86" w:rsidRPr="0037004F" w:rsidRDefault="0037004F" w:rsidP="00520746">
      <w:r w:rsidRPr="0037004F">
        <w:rPr>
          <w:noProof/>
        </w:rPr>
        <w:drawing>
          <wp:inline distT="0" distB="0" distL="0" distR="0" wp14:anchorId="32942EC7" wp14:editId="129EAFD5">
            <wp:extent cx="3439364" cy="781050"/>
            <wp:effectExtent l="0" t="0" r="0" b="0"/>
            <wp:docPr id="4" name="Picture 4" descr="shows how underlining can reduce read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545" t="22424" b="17576"/>
                    <a:stretch/>
                  </pic:blipFill>
                  <pic:spPr bwMode="auto">
                    <a:xfrm>
                      <a:off x="0" y="0"/>
                      <a:ext cx="3453892" cy="784349"/>
                    </a:xfrm>
                    <a:prstGeom prst="rect">
                      <a:avLst/>
                    </a:prstGeom>
                    <a:noFill/>
                    <a:ln>
                      <a:noFill/>
                    </a:ln>
                    <a:extLst>
                      <a:ext uri="{53640926-AAD7-44D8-BBD7-CCE9431645EC}">
                        <a14:shadowObscured xmlns:a14="http://schemas.microsoft.com/office/drawing/2010/main"/>
                      </a:ext>
                    </a:extLst>
                  </pic:spPr>
                </pic:pic>
              </a:graphicData>
            </a:graphic>
          </wp:inline>
        </w:drawing>
      </w:r>
    </w:p>
    <w:p w14:paraId="10776DC6" w14:textId="15912838" w:rsidR="0037004F" w:rsidRPr="00294D72" w:rsidRDefault="007A29A9" w:rsidP="007A29A9">
      <w:pPr>
        <w:pStyle w:val="Heading2"/>
        <w:numPr>
          <w:ilvl w:val="1"/>
          <w:numId w:val="12"/>
        </w:numPr>
      </w:pPr>
      <w:bookmarkStart w:id="15" w:name="_Toc386637671"/>
      <w:r>
        <w:t xml:space="preserve"> </w:t>
      </w:r>
      <w:r w:rsidR="0037004F" w:rsidRPr="00294D72">
        <w:t>Bold</w:t>
      </w:r>
      <w:bookmarkEnd w:id="15"/>
    </w:p>
    <w:p w14:paraId="16CEB3F1" w14:textId="762700D3" w:rsidR="007D5E7C" w:rsidRDefault="0037004F" w:rsidP="00520746">
      <w:r w:rsidRPr="0037004F">
        <w:t xml:space="preserve">Use </w:t>
      </w:r>
      <w:r w:rsidRPr="0037004F">
        <w:rPr>
          <w:b/>
          <w:bCs/>
        </w:rPr>
        <w:t>bold text</w:t>
      </w:r>
      <w:r w:rsidRPr="0037004F">
        <w:t xml:space="preserve"> to emphasize text without reducing readability</w:t>
      </w:r>
      <w:r w:rsidR="007D5E7C">
        <w:t>.</w:t>
      </w:r>
    </w:p>
    <w:p w14:paraId="41518F16" w14:textId="77777777" w:rsidR="003831DC" w:rsidRDefault="003831DC" w:rsidP="00520746"/>
    <w:p w14:paraId="64E18CF2" w14:textId="05E81FA5" w:rsidR="006B2461" w:rsidRDefault="007A29A9" w:rsidP="00520746">
      <w:pPr>
        <w:pStyle w:val="Heading2"/>
        <w:numPr>
          <w:ilvl w:val="1"/>
          <w:numId w:val="12"/>
        </w:numPr>
        <w:spacing w:before="0"/>
      </w:pPr>
      <w:bookmarkStart w:id="16" w:name="_Toc386637693"/>
      <w:bookmarkStart w:id="17" w:name="_Toc131157005"/>
      <w:r>
        <w:t xml:space="preserve"> </w:t>
      </w:r>
      <w:r w:rsidR="00B92D95">
        <w:t xml:space="preserve">Heading </w:t>
      </w:r>
      <w:r w:rsidR="00A46F78">
        <w:t>Styles</w:t>
      </w:r>
      <w:bookmarkEnd w:id="16"/>
      <w:bookmarkEnd w:id="17"/>
    </w:p>
    <w:p w14:paraId="4FF885A7" w14:textId="661F4FBE" w:rsidR="006B2461" w:rsidRPr="006B2461" w:rsidRDefault="006B2461" w:rsidP="00520746">
      <w:pPr>
        <w:jc w:val="both"/>
      </w:pPr>
      <w:r>
        <w:t>Use Heading styles to format Microsoft Word documents</w:t>
      </w:r>
    </w:p>
    <w:p w14:paraId="6E4F4736" w14:textId="1CB5291B" w:rsidR="00A46F78" w:rsidRDefault="00B92D95" w:rsidP="00520746">
      <w:bookmarkStart w:id="18" w:name="_Toc131156448"/>
      <w:r>
        <w:rPr>
          <w:noProof/>
          <w:lang w:eastAsia="en-NZ"/>
        </w:rPr>
        <w:drawing>
          <wp:inline distT="0" distB="0" distL="0" distR="0" wp14:anchorId="7458DA8B" wp14:editId="627E2743">
            <wp:extent cx="5731510" cy="810170"/>
            <wp:effectExtent l="19050" t="19050" r="21590" b="28575"/>
            <wp:docPr id="8" name="Picture 8" descr="The Styles shown on the Home Ribbon: Normal, Heading 1, Heading 2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ings.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810170"/>
                    </a:xfrm>
                    <a:prstGeom prst="rect">
                      <a:avLst/>
                    </a:prstGeom>
                    <a:ln w="12700">
                      <a:solidFill>
                        <a:schemeClr val="tx1"/>
                      </a:solidFill>
                    </a:ln>
                  </pic:spPr>
                </pic:pic>
              </a:graphicData>
            </a:graphic>
          </wp:inline>
        </w:drawing>
      </w:r>
      <w:bookmarkEnd w:id="18"/>
    </w:p>
    <w:p w14:paraId="2D1AC45E" w14:textId="45DD7852" w:rsidR="00A46F78" w:rsidRDefault="00A46F78" w:rsidP="00520746">
      <w:pPr>
        <w:pStyle w:val="ListParagraph"/>
        <w:ind w:left="0"/>
        <w:jc w:val="both"/>
      </w:pPr>
      <w:r w:rsidRPr="005D0B0F">
        <w:t xml:space="preserve">A good heading structure is </w:t>
      </w:r>
      <w:r w:rsidRPr="00FF1ED7">
        <w:rPr>
          <w:b/>
          <w:bCs/>
        </w:rPr>
        <w:t>probably the most important accessibility consideration</w:t>
      </w:r>
      <w:r w:rsidRPr="005D0B0F">
        <w:t xml:space="preserve"> in most documents</w:t>
      </w:r>
      <w:r>
        <w:t xml:space="preserve">. </w:t>
      </w:r>
    </w:p>
    <w:p w14:paraId="76EC2509" w14:textId="77777777" w:rsidR="00A46F78" w:rsidRDefault="00A46F78" w:rsidP="00520746">
      <w:pPr>
        <w:jc w:val="both"/>
      </w:pPr>
      <w:r>
        <w:t xml:space="preserve">Headings must be formatted using styles in Word, rather than simply changing the visual appearance of the text by making it bigger or applying bold. </w:t>
      </w:r>
    </w:p>
    <w:p w14:paraId="5C55B0C5" w14:textId="77777777" w:rsidR="00A46F78" w:rsidRDefault="00A46F78" w:rsidP="00520746">
      <w:pPr>
        <w:jc w:val="both"/>
      </w:pPr>
      <w:r>
        <w:t>Styles are not an accessibility tool; it is how Microsoft meant for you to format documents. It is the most efficient method of formatting documents.</w:t>
      </w:r>
    </w:p>
    <w:p w14:paraId="5E6B61FC" w14:textId="77777777" w:rsidR="00A46F78" w:rsidRDefault="00A46F78" w:rsidP="00520746">
      <w:pPr>
        <w:jc w:val="both"/>
      </w:pPr>
      <w:r>
        <w:t>While there are many styles within Word, screen reader users only use the Heading styles for navigation.</w:t>
      </w:r>
    </w:p>
    <w:p w14:paraId="589AFA61" w14:textId="77777777" w:rsidR="00A46F78" w:rsidRDefault="00A46F78" w:rsidP="00520746">
      <w:pPr>
        <w:jc w:val="both"/>
      </w:pPr>
      <w:r>
        <w:t>Marking headings correctly means that…</w:t>
      </w:r>
    </w:p>
    <w:p w14:paraId="4C84426A" w14:textId="77777777" w:rsidR="00A46F78" w:rsidRDefault="00A46F78" w:rsidP="00520746">
      <w:pPr>
        <w:pStyle w:val="ListParagraph"/>
        <w:numPr>
          <w:ilvl w:val="0"/>
          <w:numId w:val="11"/>
        </w:numPr>
        <w:jc w:val="both"/>
      </w:pPr>
      <w:r>
        <w:t>You can use features in Word that rely on heading codes, like adding a table of contents, creating hyperlinks automatically and using the Navigation Pane.</w:t>
      </w:r>
    </w:p>
    <w:p w14:paraId="08F4BAEC" w14:textId="77777777" w:rsidR="00A46F78" w:rsidRDefault="00A46F78" w:rsidP="00520746">
      <w:pPr>
        <w:pStyle w:val="ListParagraph"/>
        <w:numPr>
          <w:ilvl w:val="0"/>
          <w:numId w:val="11"/>
        </w:numPr>
        <w:jc w:val="both"/>
      </w:pPr>
      <w:r>
        <w:t>Screen reader users can use headings to navigate using the headings as a list of contents to scan the document</w:t>
      </w:r>
    </w:p>
    <w:p w14:paraId="2FB39E1E" w14:textId="7354D3B9" w:rsidR="00A46F78" w:rsidRPr="00833086" w:rsidRDefault="00A46F78" w:rsidP="00520746">
      <w:pPr>
        <w:pStyle w:val="ListParagraph"/>
        <w:numPr>
          <w:ilvl w:val="0"/>
          <w:numId w:val="11"/>
        </w:numPr>
        <w:jc w:val="both"/>
      </w:pPr>
      <w:r>
        <w:t xml:space="preserve">The document can be converted into an accessible PDF file, braille, large </w:t>
      </w:r>
      <w:r w:rsidR="00A56E48">
        <w:t>print,</w:t>
      </w:r>
      <w:r>
        <w:t xml:space="preserve"> and synthetic audio more quickly and efficiently.</w:t>
      </w:r>
    </w:p>
    <w:p w14:paraId="18C5A916" w14:textId="77777777" w:rsidR="00A46F78" w:rsidRDefault="00A46F78" w:rsidP="00520746">
      <w:pPr>
        <w:jc w:val="both"/>
      </w:pPr>
      <w:r w:rsidRPr="005D0B0F">
        <w:rPr>
          <w:b/>
        </w:rPr>
        <w:t>Note:</w:t>
      </w:r>
      <w:r>
        <w:t xml:space="preserve"> Styles can be modified by right clicking (or using the context menu key) and selecting </w:t>
      </w:r>
      <w:r w:rsidRPr="005D0B0F">
        <w:rPr>
          <w:b/>
        </w:rPr>
        <w:t>Modify</w:t>
      </w:r>
      <w:r>
        <w:t xml:space="preserve">. These changes will affect every instance of the style throughout the document. If you modify a heading, it will still be readable by a screen reader. </w:t>
      </w:r>
    </w:p>
    <w:p w14:paraId="5C31BB59" w14:textId="77777777" w:rsidR="003831DC" w:rsidRDefault="003831DC" w:rsidP="00520746">
      <w:pPr>
        <w:jc w:val="both"/>
      </w:pPr>
    </w:p>
    <w:p w14:paraId="468E552D" w14:textId="77777777" w:rsidR="00E33F72" w:rsidRDefault="00E33F72" w:rsidP="00520746">
      <w:pPr>
        <w:jc w:val="both"/>
      </w:pPr>
    </w:p>
    <w:p w14:paraId="79877C11" w14:textId="74045C27" w:rsidR="00E860F6" w:rsidRDefault="007A29A9" w:rsidP="00520746">
      <w:pPr>
        <w:pStyle w:val="Heading2"/>
        <w:numPr>
          <w:ilvl w:val="1"/>
          <w:numId w:val="12"/>
        </w:numPr>
        <w:spacing w:before="0"/>
      </w:pPr>
      <w:bookmarkStart w:id="19" w:name="_Toc131157006"/>
      <w:r>
        <w:t xml:space="preserve"> </w:t>
      </w:r>
      <w:r w:rsidR="00E860F6">
        <w:t xml:space="preserve">Tables </w:t>
      </w:r>
    </w:p>
    <w:p w14:paraId="0FF280CB" w14:textId="46B7DB8A" w:rsidR="000B49DE" w:rsidRDefault="000B49DE" w:rsidP="000B49DE">
      <w:pPr>
        <w:pStyle w:val="ListParagraph"/>
        <w:ind w:left="0"/>
      </w:pPr>
      <w:r>
        <w:t xml:space="preserve">Avoid using merged cells as they can make navigation using a screen reader very confusing. While technically accessible, a table used for layout can be difficult to comprehend using a screen reader. For example, the table below is read out as... </w:t>
      </w:r>
    </w:p>
    <w:p w14:paraId="5A4F5EF5" w14:textId="483162FE" w:rsidR="003417AE" w:rsidRDefault="000B49DE" w:rsidP="000B49DE">
      <w:pPr>
        <w:jc w:val="both"/>
      </w:pPr>
      <w:r>
        <w:t>"Non-uniform table, "</w:t>
      </w:r>
      <w:r w:rsidRPr="00EC4429">
        <w:t>Title</w:t>
      </w:r>
      <w:r>
        <w:t>"</w:t>
      </w:r>
      <w:r w:rsidRPr="00EC4429">
        <w:t xml:space="preserve"> row 1 of 3 column 1 of 2</w:t>
      </w:r>
      <w:r>
        <w:t xml:space="preserve">, "Date" Column 2 of 2, "Name" </w:t>
      </w:r>
      <w:r w:rsidRPr="00EC4429">
        <w:t xml:space="preserve">row 2 of 3, number of columns changed from 2 to 3, </w:t>
      </w:r>
      <w:r>
        <w:t>"</w:t>
      </w:r>
      <w:r w:rsidRPr="00EC4429">
        <w:t>Code</w:t>
      </w:r>
      <w:r>
        <w:t>"</w:t>
      </w:r>
      <w:r w:rsidRPr="00EC4429">
        <w:t xml:space="preserve"> column 2 of 3, </w:t>
      </w:r>
      <w:r>
        <w:t>"</w:t>
      </w:r>
      <w:r w:rsidRPr="00EC4429">
        <w:t>Curr</w:t>
      </w:r>
      <w:r>
        <w:t xml:space="preserve">ency" column 3 of 3, "Address" </w:t>
      </w:r>
      <w:r w:rsidRPr="00EC4429">
        <w:t xml:space="preserve">row 3 of 3 column 1 of 3, </w:t>
      </w:r>
      <w:r>
        <w:t>"</w:t>
      </w:r>
      <w:r w:rsidRPr="00EC4429">
        <w:t>Country</w:t>
      </w:r>
      <w:r>
        <w:t>"</w:t>
      </w:r>
      <w:r w:rsidRPr="00EC4429">
        <w:t xml:space="preserve"> column 2 of 3, </w:t>
      </w:r>
      <w:r>
        <w:t>"</w:t>
      </w:r>
      <w:r w:rsidRPr="00EC4429">
        <w:t>Reference</w:t>
      </w:r>
      <w:r>
        <w:t>"</w:t>
      </w:r>
      <w:r w:rsidRPr="00EC4429">
        <w:t xml:space="preserve"> column 3 of 3</w:t>
      </w:r>
      <w:r>
        <w:t>"</w:t>
      </w:r>
    </w:p>
    <w:tbl>
      <w:tblPr>
        <w:tblW w:w="8931" w:type="dxa"/>
        <w:tblInd w:w="108" w:type="dxa"/>
        <w:tblCellMar>
          <w:left w:w="0" w:type="dxa"/>
          <w:right w:w="0" w:type="dxa"/>
        </w:tblCellMar>
        <w:tblLook w:val="04A0" w:firstRow="1" w:lastRow="0" w:firstColumn="1" w:lastColumn="0" w:noHBand="0" w:noVBand="1"/>
        <w:tblDescription w:val="Table 1 (Example of how difficult it is to comprehend)"/>
      </w:tblPr>
      <w:tblGrid>
        <w:gridCol w:w="1451"/>
        <w:gridCol w:w="1365"/>
        <w:gridCol w:w="1261"/>
        <w:gridCol w:w="4854"/>
      </w:tblGrid>
      <w:tr w:rsidR="000B49DE" w:rsidRPr="00EC4429" w14:paraId="08C71F05" w14:textId="77777777" w:rsidTr="00830953">
        <w:trPr>
          <w:trHeight w:val="1185"/>
        </w:trPr>
        <w:tc>
          <w:tcPr>
            <w:tcW w:w="407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FACB76" w14:textId="77777777" w:rsidR="000B49DE" w:rsidRPr="00EC4429" w:rsidRDefault="000B49DE" w:rsidP="00830953">
            <w:r w:rsidRPr="00EC4429">
              <w:rPr>
                <w:b/>
                <w:bCs/>
              </w:rPr>
              <w:lastRenderedPageBreak/>
              <w:t>Title</w:t>
            </w:r>
          </w:p>
        </w:tc>
        <w:tc>
          <w:tcPr>
            <w:tcW w:w="48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5C58CB" w14:textId="77777777" w:rsidR="000B49DE" w:rsidRPr="00EC4429" w:rsidRDefault="000B49DE" w:rsidP="00830953">
            <w:r w:rsidRPr="00EC4429">
              <w:t>Date</w:t>
            </w:r>
          </w:p>
        </w:tc>
      </w:tr>
      <w:tr w:rsidR="000B49DE" w:rsidRPr="00EC4429" w14:paraId="722DB19B" w14:textId="77777777" w:rsidTr="00830953">
        <w:trPr>
          <w:trHeight w:val="306"/>
        </w:trPr>
        <w:tc>
          <w:tcPr>
            <w:tcW w:w="14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FDA9ED" w14:textId="77777777" w:rsidR="000B49DE" w:rsidRPr="00EC4429" w:rsidRDefault="000B49DE" w:rsidP="00830953">
            <w:r w:rsidRPr="00EC4429">
              <w:t>Name</w:t>
            </w:r>
          </w:p>
        </w:tc>
        <w:tc>
          <w:tcPr>
            <w:tcW w:w="262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6CE241" w14:textId="77777777" w:rsidR="000B49DE" w:rsidRPr="00EC4429" w:rsidRDefault="000B49DE" w:rsidP="00830953">
            <w:r w:rsidRPr="00EC4429">
              <w:t>Code</w:t>
            </w:r>
          </w:p>
        </w:tc>
        <w:tc>
          <w:tcPr>
            <w:tcW w:w="48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30CCCD" w14:textId="77777777" w:rsidR="000B49DE" w:rsidRPr="00EC4429" w:rsidRDefault="000B49DE" w:rsidP="00830953">
            <w:r w:rsidRPr="00EC4429">
              <w:t>Currency</w:t>
            </w:r>
          </w:p>
        </w:tc>
      </w:tr>
      <w:tr w:rsidR="000B49DE" w:rsidRPr="00EC4429" w14:paraId="2AF3A607" w14:textId="77777777" w:rsidTr="00830953">
        <w:trPr>
          <w:trHeight w:val="985"/>
        </w:trPr>
        <w:tc>
          <w:tcPr>
            <w:tcW w:w="28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037F0B" w14:textId="77777777" w:rsidR="000B49DE" w:rsidRPr="00EC4429" w:rsidRDefault="000B49DE" w:rsidP="00830953">
            <w:r w:rsidRPr="00EC4429">
              <w:t>Address</w:t>
            </w:r>
          </w:p>
        </w:tc>
        <w:tc>
          <w:tcPr>
            <w:tcW w:w="126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2DAD06" w14:textId="77777777" w:rsidR="000B49DE" w:rsidRPr="00EC4429" w:rsidRDefault="000B49DE" w:rsidP="00830953">
            <w:r w:rsidRPr="00EC4429">
              <w:t>Country</w:t>
            </w:r>
          </w:p>
        </w:tc>
        <w:tc>
          <w:tcPr>
            <w:tcW w:w="48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53ABD3" w14:textId="77777777" w:rsidR="000B49DE" w:rsidRPr="00EC4429" w:rsidRDefault="000B49DE" w:rsidP="00830953">
            <w:r w:rsidRPr="00EC4429">
              <w:t>Reference</w:t>
            </w:r>
          </w:p>
        </w:tc>
      </w:tr>
    </w:tbl>
    <w:p w14:paraId="6035355B" w14:textId="77777777" w:rsidR="000B49DE" w:rsidRDefault="000B49DE" w:rsidP="000B49DE"/>
    <w:p w14:paraId="744CC397" w14:textId="77777777" w:rsidR="000B49DE" w:rsidRDefault="000B49DE" w:rsidP="000B49DE">
      <w:pPr>
        <w:jc w:val="both"/>
      </w:pPr>
      <w:r>
        <w:t xml:space="preserve">Changing this table so that it is </w:t>
      </w:r>
      <w:r w:rsidRPr="00EC4429">
        <w:rPr>
          <w:rStyle w:val="Strong"/>
        </w:rPr>
        <w:t xml:space="preserve">small, </w:t>
      </w:r>
      <w:proofErr w:type="gramStart"/>
      <w:r w:rsidRPr="00EC4429">
        <w:rPr>
          <w:rStyle w:val="Strong"/>
        </w:rPr>
        <w:t>simple</w:t>
      </w:r>
      <w:proofErr w:type="gramEnd"/>
      <w:r w:rsidRPr="00EC4429">
        <w:rPr>
          <w:rStyle w:val="Strong"/>
        </w:rPr>
        <w:t xml:space="preserve"> and symmetrical</w:t>
      </w:r>
      <w:r>
        <w:t xml:space="preserve"> will make this table easier to comprehend and navigate. The following table will be easier to navigate.</w:t>
      </w:r>
    </w:p>
    <w:tbl>
      <w:tblPr>
        <w:tblStyle w:val="TableGrid"/>
        <w:tblW w:w="8931" w:type="dxa"/>
        <w:tblInd w:w="108" w:type="dxa"/>
        <w:tblCellMar>
          <w:top w:w="113" w:type="dxa"/>
          <w:bottom w:w="113" w:type="dxa"/>
        </w:tblCellMar>
        <w:tblLook w:val="04A0" w:firstRow="1" w:lastRow="0" w:firstColumn="1" w:lastColumn="0" w:noHBand="0" w:noVBand="1"/>
        <w:tblDescription w:val="Table 2 (more simple and symmetrical to read)"/>
      </w:tblPr>
      <w:tblGrid>
        <w:gridCol w:w="1791"/>
        <w:gridCol w:w="7140"/>
      </w:tblGrid>
      <w:tr w:rsidR="000B49DE" w:rsidRPr="00EC4429" w14:paraId="5748303E" w14:textId="77777777" w:rsidTr="00830953">
        <w:trPr>
          <w:trHeight w:val="234"/>
          <w:tblHeader/>
        </w:trPr>
        <w:tc>
          <w:tcPr>
            <w:tcW w:w="1791" w:type="dxa"/>
            <w:hideMark/>
          </w:tcPr>
          <w:p w14:paraId="3FF86866" w14:textId="77777777" w:rsidR="000B49DE" w:rsidRPr="00EC4429" w:rsidRDefault="000B49DE" w:rsidP="00830953">
            <w:pPr>
              <w:rPr>
                <w:b/>
                <w:kern w:val="0"/>
                <w:sz w:val="32"/>
                <w:szCs w:val="32"/>
                <w:lang w:eastAsia="en-NZ"/>
              </w:rPr>
            </w:pPr>
            <w:bookmarkStart w:id="20" w:name="RowTitle"/>
            <w:bookmarkEnd w:id="20"/>
            <w:r>
              <w:rPr>
                <w:b/>
                <w:sz w:val="32"/>
                <w:szCs w:val="32"/>
                <w:lang w:eastAsia="en-NZ"/>
              </w:rPr>
              <w:t>Form</w:t>
            </w:r>
          </w:p>
        </w:tc>
        <w:tc>
          <w:tcPr>
            <w:tcW w:w="7140" w:type="dxa"/>
          </w:tcPr>
          <w:p w14:paraId="37C9E44D" w14:textId="77777777" w:rsidR="000B49DE" w:rsidRPr="00EC4429" w:rsidRDefault="000B49DE" w:rsidP="00830953">
            <w:pPr>
              <w:rPr>
                <w:b/>
                <w:kern w:val="0"/>
                <w:sz w:val="32"/>
                <w:szCs w:val="32"/>
                <w:lang w:eastAsia="en-NZ"/>
              </w:rPr>
            </w:pPr>
            <w:r>
              <w:rPr>
                <w:b/>
                <w:kern w:val="0"/>
                <w:sz w:val="32"/>
                <w:szCs w:val="32"/>
                <w:lang w:eastAsia="en-NZ"/>
              </w:rPr>
              <w:t>Details</w:t>
            </w:r>
          </w:p>
        </w:tc>
      </w:tr>
      <w:tr w:rsidR="000B49DE" w:rsidRPr="00EC4429" w14:paraId="69852E2E" w14:textId="77777777" w:rsidTr="00830953">
        <w:trPr>
          <w:trHeight w:val="232"/>
        </w:trPr>
        <w:tc>
          <w:tcPr>
            <w:tcW w:w="1791" w:type="dxa"/>
            <w:hideMark/>
          </w:tcPr>
          <w:p w14:paraId="076FA54D" w14:textId="77777777" w:rsidR="000B49DE" w:rsidRPr="00EC4429" w:rsidRDefault="000B49DE" w:rsidP="00830953">
            <w:pPr>
              <w:rPr>
                <w:kern w:val="0"/>
                <w:lang w:eastAsia="en-NZ"/>
              </w:rPr>
            </w:pPr>
            <w:r w:rsidRPr="00EC4429">
              <w:rPr>
                <w:lang w:eastAsia="en-NZ"/>
              </w:rPr>
              <w:t>Name</w:t>
            </w:r>
          </w:p>
        </w:tc>
        <w:tc>
          <w:tcPr>
            <w:tcW w:w="7140" w:type="dxa"/>
          </w:tcPr>
          <w:p w14:paraId="6125283A" w14:textId="77777777" w:rsidR="000B49DE" w:rsidRPr="00EC4429" w:rsidRDefault="000B49DE" w:rsidP="00830953">
            <w:pPr>
              <w:rPr>
                <w:kern w:val="0"/>
                <w:lang w:eastAsia="en-NZ"/>
              </w:rPr>
            </w:pPr>
          </w:p>
        </w:tc>
      </w:tr>
      <w:tr w:rsidR="000B49DE" w:rsidRPr="00EC4429" w14:paraId="0F19ABF6" w14:textId="77777777" w:rsidTr="00830953">
        <w:trPr>
          <w:trHeight w:val="273"/>
        </w:trPr>
        <w:tc>
          <w:tcPr>
            <w:tcW w:w="1791" w:type="dxa"/>
            <w:hideMark/>
          </w:tcPr>
          <w:p w14:paraId="3549973E" w14:textId="77777777" w:rsidR="000B49DE" w:rsidRPr="00EC4429" w:rsidRDefault="000B49DE" w:rsidP="00830953">
            <w:pPr>
              <w:rPr>
                <w:kern w:val="0"/>
                <w:lang w:eastAsia="en-NZ"/>
              </w:rPr>
            </w:pPr>
            <w:r w:rsidRPr="00EC4429">
              <w:rPr>
                <w:lang w:eastAsia="en-NZ"/>
              </w:rPr>
              <w:t>Date</w:t>
            </w:r>
          </w:p>
        </w:tc>
        <w:tc>
          <w:tcPr>
            <w:tcW w:w="7140" w:type="dxa"/>
          </w:tcPr>
          <w:p w14:paraId="633BFB04" w14:textId="77777777" w:rsidR="000B49DE" w:rsidRPr="00EC4429" w:rsidRDefault="000B49DE" w:rsidP="00830953">
            <w:pPr>
              <w:rPr>
                <w:kern w:val="0"/>
                <w:lang w:eastAsia="en-NZ"/>
              </w:rPr>
            </w:pPr>
          </w:p>
        </w:tc>
      </w:tr>
      <w:tr w:rsidR="000B49DE" w:rsidRPr="00EC4429" w14:paraId="19BD6939" w14:textId="77777777" w:rsidTr="00830953">
        <w:trPr>
          <w:trHeight w:val="245"/>
        </w:trPr>
        <w:tc>
          <w:tcPr>
            <w:tcW w:w="1791" w:type="dxa"/>
            <w:hideMark/>
          </w:tcPr>
          <w:p w14:paraId="66E6B83C" w14:textId="77777777" w:rsidR="000B49DE" w:rsidRPr="00EC4429" w:rsidRDefault="000B49DE" w:rsidP="00830953">
            <w:pPr>
              <w:rPr>
                <w:kern w:val="0"/>
                <w:lang w:eastAsia="en-NZ"/>
              </w:rPr>
            </w:pPr>
            <w:r w:rsidRPr="00EC4429">
              <w:rPr>
                <w:lang w:eastAsia="en-NZ"/>
              </w:rPr>
              <w:t>Currency</w:t>
            </w:r>
          </w:p>
        </w:tc>
        <w:tc>
          <w:tcPr>
            <w:tcW w:w="7140" w:type="dxa"/>
          </w:tcPr>
          <w:p w14:paraId="3C36B4A8" w14:textId="77777777" w:rsidR="000B49DE" w:rsidRPr="00EC4429" w:rsidRDefault="000B49DE" w:rsidP="00830953">
            <w:pPr>
              <w:rPr>
                <w:kern w:val="0"/>
                <w:lang w:eastAsia="en-NZ"/>
              </w:rPr>
            </w:pPr>
          </w:p>
        </w:tc>
      </w:tr>
      <w:tr w:rsidR="000B49DE" w:rsidRPr="00EC4429" w14:paraId="139CA57F" w14:textId="77777777" w:rsidTr="00830953">
        <w:trPr>
          <w:trHeight w:val="219"/>
        </w:trPr>
        <w:tc>
          <w:tcPr>
            <w:tcW w:w="1791" w:type="dxa"/>
            <w:hideMark/>
          </w:tcPr>
          <w:p w14:paraId="127A8188" w14:textId="77777777" w:rsidR="000B49DE" w:rsidRPr="00EC4429" w:rsidRDefault="000B49DE" w:rsidP="00830953">
            <w:pPr>
              <w:rPr>
                <w:kern w:val="0"/>
                <w:lang w:eastAsia="en-NZ"/>
              </w:rPr>
            </w:pPr>
            <w:r w:rsidRPr="00EC4429">
              <w:rPr>
                <w:lang w:eastAsia="en-NZ"/>
              </w:rPr>
              <w:t>Address</w:t>
            </w:r>
          </w:p>
        </w:tc>
        <w:tc>
          <w:tcPr>
            <w:tcW w:w="7140" w:type="dxa"/>
          </w:tcPr>
          <w:p w14:paraId="00C7FF60" w14:textId="77777777" w:rsidR="000B49DE" w:rsidRPr="00EC4429" w:rsidRDefault="000B49DE" w:rsidP="00830953">
            <w:pPr>
              <w:rPr>
                <w:kern w:val="0"/>
                <w:lang w:eastAsia="en-NZ"/>
              </w:rPr>
            </w:pPr>
          </w:p>
        </w:tc>
      </w:tr>
      <w:tr w:rsidR="000B49DE" w:rsidRPr="00EC4429" w14:paraId="3DF360D0" w14:textId="77777777" w:rsidTr="00830953">
        <w:trPr>
          <w:trHeight w:val="183"/>
        </w:trPr>
        <w:tc>
          <w:tcPr>
            <w:tcW w:w="1791" w:type="dxa"/>
            <w:hideMark/>
          </w:tcPr>
          <w:p w14:paraId="7B85C5A3" w14:textId="77777777" w:rsidR="000B49DE" w:rsidRPr="00EC4429" w:rsidRDefault="000B49DE" w:rsidP="00830953">
            <w:pPr>
              <w:rPr>
                <w:kern w:val="0"/>
                <w:lang w:eastAsia="en-NZ"/>
              </w:rPr>
            </w:pPr>
            <w:r w:rsidRPr="00EC4429">
              <w:rPr>
                <w:lang w:eastAsia="en-NZ"/>
              </w:rPr>
              <w:t>Code</w:t>
            </w:r>
          </w:p>
        </w:tc>
        <w:tc>
          <w:tcPr>
            <w:tcW w:w="7140" w:type="dxa"/>
          </w:tcPr>
          <w:p w14:paraId="55FBF503" w14:textId="77777777" w:rsidR="000B49DE" w:rsidRPr="00EC4429" w:rsidRDefault="000B49DE" w:rsidP="00830953">
            <w:pPr>
              <w:rPr>
                <w:kern w:val="0"/>
                <w:lang w:eastAsia="en-NZ"/>
              </w:rPr>
            </w:pPr>
          </w:p>
        </w:tc>
      </w:tr>
      <w:tr w:rsidR="000B49DE" w:rsidRPr="00EC4429" w14:paraId="4318A459" w14:textId="77777777" w:rsidTr="00830953">
        <w:trPr>
          <w:trHeight w:val="70"/>
        </w:trPr>
        <w:tc>
          <w:tcPr>
            <w:tcW w:w="1791" w:type="dxa"/>
            <w:hideMark/>
          </w:tcPr>
          <w:p w14:paraId="3CD5D48B" w14:textId="77777777" w:rsidR="000B49DE" w:rsidRPr="00EC4429" w:rsidRDefault="000B49DE" w:rsidP="00830953">
            <w:pPr>
              <w:pStyle w:val="NoSpacing"/>
              <w:rPr>
                <w:kern w:val="0"/>
                <w:lang w:eastAsia="en-NZ"/>
              </w:rPr>
            </w:pPr>
            <w:r w:rsidRPr="00EC4429">
              <w:rPr>
                <w:lang w:eastAsia="en-NZ"/>
              </w:rPr>
              <w:t>Reference</w:t>
            </w:r>
          </w:p>
        </w:tc>
        <w:tc>
          <w:tcPr>
            <w:tcW w:w="7140" w:type="dxa"/>
          </w:tcPr>
          <w:p w14:paraId="7247AF2F" w14:textId="77777777" w:rsidR="000B49DE" w:rsidRPr="00EC4429" w:rsidRDefault="000B49DE" w:rsidP="00830953">
            <w:pPr>
              <w:rPr>
                <w:kern w:val="0"/>
                <w:lang w:eastAsia="en-NZ"/>
              </w:rPr>
            </w:pPr>
          </w:p>
        </w:tc>
      </w:tr>
    </w:tbl>
    <w:p w14:paraId="104AB6A9" w14:textId="77777777" w:rsidR="00685838" w:rsidRDefault="00685838" w:rsidP="000B49DE">
      <w:pPr>
        <w:pStyle w:val="ListParagraph"/>
        <w:ind w:left="0"/>
        <w:jc w:val="both"/>
      </w:pPr>
      <w:bookmarkStart w:id="21" w:name="_Toc386637691"/>
    </w:p>
    <w:p w14:paraId="34FA2B69" w14:textId="56CD63A0" w:rsidR="000B49DE" w:rsidRPr="00597F41" w:rsidRDefault="000B49DE" w:rsidP="00685838">
      <w:pPr>
        <w:pStyle w:val="ListParagraph"/>
        <w:ind w:left="0"/>
        <w:jc w:val="both"/>
      </w:pPr>
      <w:r>
        <w:t>Avoid using blank rows and columns</w:t>
      </w:r>
      <w:r w:rsidR="00685838">
        <w:t xml:space="preserve"> as they </w:t>
      </w:r>
      <w:r>
        <w:t>can be interpreted as the end of a table. Tables with blank areas can also be difficult to navigate to find data even if the information is accessible.</w:t>
      </w:r>
    </w:p>
    <w:bookmarkEnd w:id="21"/>
    <w:p w14:paraId="12FFCC29" w14:textId="7369768F" w:rsidR="000B49DE" w:rsidRPr="00EC4429" w:rsidRDefault="000B49DE" w:rsidP="000B49DE">
      <w:r>
        <w:t>Screen readers read tables from left to right. For example, in the table below it would be read out as "Basement up toilets flush" not "Basement toilets flush up"</w:t>
      </w:r>
    </w:p>
    <w:tbl>
      <w:tblPr>
        <w:tblStyle w:val="TableGrid"/>
        <w:tblW w:w="8931" w:type="dxa"/>
        <w:tblInd w:w="108" w:type="dxa"/>
        <w:tblLook w:val="04A0" w:firstRow="1" w:lastRow="0" w:firstColumn="1" w:lastColumn="0" w:noHBand="0" w:noVBand="1"/>
        <w:tblDescription w:val="Table 3 (Example about reading order) e.g Basement toilets must flush up"/>
      </w:tblPr>
      <w:tblGrid>
        <w:gridCol w:w="3129"/>
        <w:gridCol w:w="887"/>
        <w:gridCol w:w="2758"/>
        <w:gridCol w:w="2157"/>
      </w:tblGrid>
      <w:tr w:rsidR="000B49DE" w:rsidRPr="00EC4429" w14:paraId="458E6F9B" w14:textId="77777777" w:rsidTr="00830953">
        <w:trPr>
          <w:trHeight w:val="566"/>
          <w:tblHeader/>
        </w:trPr>
        <w:tc>
          <w:tcPr>
            <w:tcW w:w="3129" w:type="dxa"/>
            <w:hideMark/>
          </w:tcPr>
          <w:p w14:paraId="7A47F9C3" w14:textId="77777777" w:rsidR="000B49DE" w:rsidRPr="00EC4429" w:rsidRDefault="000B49DE" w:rsidP="00830953">
            <w:pPr>
              <w:rPr>
                <w:lang w:eastAsia="en-NZ"/>
              </w:rPr>
            </w:pPr>
            <w:r w:rsidRPr="00EC4429">
              <w:rPr>
                <w:lang w:eastAsia="en-NZ"/>
              </w:rPr>
              <w:t>Basement</w:t>
            </w:r>
          </w:p>
        </w:tc>
        <w:tc>
          <w:tcPr>
            <w:tcW w:w="0" w:type="auto"/>
            <w:hideMark/>
          </w:tcPr>
          <w:p w14:paraId="3645A8DF" w14:textId="77777777" w:rsidR="000B49DE" w:rsidRPr="00EC4429" w:rsidRDefault="000B49DE" w:rsidP="00830953">
            <w:pPr>
              <w:rPr>
                <w:lang w:eastAsia="en-NZ"/>
              </w:rPr>
            </w:pPr>
          </w:p>
        </w:tc>
        <w:tc>
          <w:tcPr>
            <w:tcW w:w="0" w:type="auto"/>
            <w:hideMark/>
          </w:tcPr>
          <w:p w14:paraId="296C56BE" w14:textId="77777777" w:rsidR="000B49DE" w:rsidRPr="00EC4429" w:rsidRDefault="000B49DE" w:rsidP="00830953">
            <w:pPr>
              <w:rPr>
                <w:lang w:eastAsia="en-NZ"/>
              </w:rPr>
            </w:pPr>
          </w:p>
        </w:tc>
        <w:tc>
          <w:tcPr>
            <w:tcW w:w="2157" w:type="dxa"/>
            <w:hideMark/>
          </w:tcPr>
          <w:p w14:paraId="3C4887CC" w14:textId="77777777" w:rsidR="000B49DE" w:rsidRPr="00EC4429" w:rsidRDefault="000B49DE" w:rsidP="00830953">
            <w:pPr>
              <w:rPr>
                <w:lang w:eastAsia="en-NZ"/>
              </w:rPr>
            </w:pPr>
            <w:r>
              <w:rPr>
                <w:lang w:eastAsia="en-NZ"/>
              </w:rPr>
              <w:t>up</w:t>
            </w:r>
          </w:p>
        </w:tc>
      </w:tr>
      <w:tr w:rsidR="000B49DE" w:rsidRPr="00EC4429" w14:paraId="369EEB24" w14:textId="77777777" w:rsidTr="00830953">
        <w:trPr>
          <w:trHeight w:val="566"/>
        </w:trPr>
        <w:tc>
          <w:tcPr>
            <w:tcW w:w="3129" w:type="dxa"/>
            <w:hideMark/>
          </w:tcPr>
          <w:p w14:paraId="045C66A1" w14:textId="77777777" w:rsidR="000B49DE" w:rsidRPr="00EC4429" w:rsidRDefault="000B49DE" w:rsidP="00830953">
            <w:pPr>
              <w:rPr>
                <w:lang w:eastAsia="en-NZ"/>
              </w:rPr>
            </w:pPr>
            <w:r>
              <w:rPr>
                <w:lang w:eastAsia="en-NZ"/>
              </w:rPr>
              <w:t>t</w:t>
            </w:r>
            <w:r w:rsidRPr="00EC4429">
              <w:rPr>
                <w:lang w:eastAsia="en-NZ"/>
              </w:rPr>
              <w:t>oilets</w:t>
            </w:r>
          </w:p>
        </w:tc>
        <w:tc>
          <w:tcPr>
            <w:tcW w:w="0" w:type="auto"/>
            <w:hideMark/>
          </w:tcPr>
          <w:p w14:paraId="67D9CF61" w14:textId="77777777" w:rsidR="000B49DE" w:rsidRPr="00EC4429" w:rsidRDefault="000B49DE" w:rsidP="00830953">
            <w:pPr>
              <w:rPr>
                <w:lang w:eastAsia="en-NZ"/>
              </w:rPr>
            </w:pPr>
          </w:p>
        </w:tc>
        <w:tc>
          <w:tcPr>
            <w:tcW w:w="0" w:type="auto"/>
            <w:hideMark/>
          </w:tcPr>
          <w:p w14:paraId="29F5B27A" w14:textId="77777777" w:rsidR="000B49DE" w:rsidRPr="00EC4429" w:rsidRDefault="000B49DE" w:rsidP="00830953">
            <w:pPr>
              <w:rPr>
                <w:lang w:eastAsia="en-NZ"/>
              </w:rPr>
            </w:pPr>
            <w:r>
              <w:rPr>
                <w:lang w:eastAsia="en-NZ"/>
              </w:rPr>
              <w:t>f</w:t>
            </w:r>
            <w:r w:rsidRPr="00EC4429">
              <w:rPr>
                <w:lang w:eastAsia="en-NZ"/>
              </w:rPr>
              <w:t>lush</w:t>
            </w:r>
          </w:p>
        </w:tc>
        <w:tc>
          <w:tcPr>
            <w:tcW w:w="2157" w:type="dxa"/>
            <w:hideMark/>
          </w:tcPr>
          <w:p w14:paraId="51CCBDEC" w14:textId="77777777" w:rsidR="000B49DE" w:rsidRPr="00EC4429" w:rsidRDefault="000B49DE" w:rsidP="00830953">
            <w:pPr>
              <w:rPr>
                <w:lang w:eastAsia="en-NZ"/>
              </w:rPr>
            </w:pPr>
          </w:p>
        </w:tc>
      </w:tr>
    </w:tbl>
    <w:p w14:paraId="329B3C75" w14:textId="0764FF1E" w:rsidR="000B49DE" w:rsidRDefault="000B49DE" w:rsidP="000B49DE">
      <w:pPr>
        <w:jc w:val="both"/>
      </w:pPr>
      <w:r>
        <w:t xml:space="preserve">Each line of information in a table should have its own row. The table below shows a table with 2 rows, however there is multiple lines of text in the cells in row 2. This would read out as "Maths, English, Physics" then "Tuesday, Monday, Friday" and finally "10:00, 12:00, 10:30" </w:t>
      </w:r>
    </w:p>
    <w:tbl>
      <w:tblPr>
        <w:tblStyle w:val="TableGrid"/>
        <w:tblW w:w="0" w:type="auto"/>
        <w:tblLook w:val="04A0" w:firstRow="1" w:lastRow="0" w:firstColumn="1" w:lastColumn="0" w:noHBand="0" w:noVBand="1"/>
        <w:tblDescription w:val="Table 4 Incorrect (with two rows but showing multiple lines of text in the cells row"/>
      </w:tblPr>
      <w:tblGrid>
        <w:gridCol w:w="1990"/>
        <w:gridCol w:w="1804"/>
        <w:gridCol w:w="4961"/>
      </w:tblGrid>
      <w:tr w:rsidR="000B49DE" w14:paraId="20761D92" w14:textId="77777777" w:rsidTr="00830953">
        <w:trPr>
          <w:tblHeader/>
        </w:trPr>
        <w:tc>
          <w:tcPr>
            <w:tcW w:w="1990" w:type="dxa"/>
          </w:tcPr>
          <w:p w14:paraId="086B1492" w14:textId="77777777" w:rsidR="000B49DE" w:rsidRPr="00F72FD4" w:rsidRDefault="000B49DE" w:rsidP="00830953">
            <w:pPr>
              <w:rPr>
                <w:rStyle w:val="Strong"/>
              </w:rPr>
            </w:pPr>
            <w:r w:rsidRPr="00F72FD4">
              <w:rPr>
                <w:rStyle w:val="Strong"/>
              </w:rPr>
              <w:t>Class</w:t>
            </w:r>
          </w:p>
        </w:tc>
        <w:tc>
          <w:tcPr>
            <w:tcW w:w="1804" w:type="dxa"/>
          </w:tcPr>
          <w:p w14:paraId="0F00E422" w14:textId="77777777" w:rsidR="000B49DE" w:rsidRPr="00F72FD4" w:rsidRDefault="000B49DE" w:rsidP="00830953">
            <w:pPr>
              <w:rPr>
                <w:rStyle w:val="Strong"/>
              </w:rPr>
            </w:pPr>
            <w:r w:rsidRPr="00F72FD4">
              <w:rPr>
                <w:rStyle w:val="Strong"/>
              </w:rPr>
              <w:t>Day</w:t>
            </w:r>
          </w:p>
        </w:tc>
        <w:tc>
          <w:tcPr>
            <w:tcW w:w="4961" w:type="dxa"/>
          </w:tcPr>
          <w:p w14:paraId="303C9D95" w14:textId="77777777" w:rsidR="000B49DE" w:rsidRPr="00F72FD4" w:rsidRDefault="000B49DE" w:rsidP="00830953">
            <w:pPr>
              <w:rPr>
                <w:rStyle w:val="Strong"/>
              </w:rPr>
            </w:pPr>
            <w:r w:rsidRPr="00F72FD4">
              <w:rPr>
                <w:rStyle w:val="Strong"/>
              </w:rPr>
              <w:t>Time</w:t>
            </w:r>
          </w:p>
        </w:tc>
      </w:tr>
      <w:tr w:rsidR="000B49DE" w14:paraId="76C27B79" w14:textId="77777777" w:rsidTr="00830953">
        <w:tc>
          <w:tcPr>
            <w:tcW w:w="1990" w:type="dxa"/>
          </w:tcPr>
          <w:p w14:paraId="6E59259B" w14:textId="77777777" w:rsidR="000B49DE" w:rsidRDefault="000B49DE" w:rsidP="00830953">
            <w:proofErr w:type="spellStart"/>
            <w:r>
              <w:t>Maths</w:t>
            </w:r>
            <w:proofErr w:type="spellEnd"/>
          </w:p>
          <w:p w14:paraId="6D0494A8" w14:textId="77777777" w:rsidR="000B49DE" w:rsidRDefault="000B49DE" w:rsidP="00830953">
            <w:r>
              <w:t>English</w:t>
            </w:r>
          </w:p>
          <w:p w14:paraId="63C7D9DB" w14:textId="77777777" w:rsidR="000B49DE" w:rsidRDefault="000B49DE" w:rsidP="00830953">
            <w:r>
              <w:t>Physics</w:t>
            </w:r>
          </w:p>
        </w:tc>
        <w:tc>
          <w:tcPr>
            <w:tcW w:w="1804" w:type="dxa"/>
          </w:tcPr>
          <w:p w14:paraId="04FD84E6" w14:textId="77777777" w:rsidR="000B49DE" w:rsidRDefault="000B49DE" w:rsidP="00830953">
            <w:r>
              <w:t>Tuesday</w:t>
            </w:r>
          </w:p>
          <w:p w14:paraId="0CE012F8" w14:textId="77777777" w:rsidR="000B49DE" w:rsidRDefault="000B49DE" w:rsidP="00830953">
            <w:r>
              <w:t>Monday</w:t>
            </w:r>
          </w:p>
          <w:p w14:paraId="0B447C67" w14:textId="77777777" w:rsidR="000B49DE" w:rsidRDefault="000B49DE" w:rsidP="00830953">
            <w:r>
              <w:t>Friday</w:t>
            </w:r>
          </w:p>
        </w:tc>
        <w:tc>
          <w:tcPr>
            <w:tcW w:w="4961" w:type="dxa"/>
          </w:tcPr>
          <w:p w14:paraId="5D6539C2" w14:textId="77777777" w:rsidR="000B49DE" w:rsidRDefault="000B49DE" w:rsidP="00830953">
            <w:r>
              <w:t>10:00</w:t>
            </w:r>
          </w:p>
          <w:p w14:paraId="0F65A61D" w14:textId="77777777" w:rsidR="000B49DE" w:rsidRDefault="000B49DE" w:rsidP="00830953">
            <w:r>
              <w:t>12:00</w:t>
            </w:r>
          </w:p>
          <w:p w14:paraId="49A269D2" w14:textId="77777777" w:rsidR="000B49DE" w:rsidRDefault="000B49DE" w:rsidP="00830953">
            <w:r>
              <w:t>10:30</w:t>
            </w:r>
          </w:p>
        </w:tc>
      </w:tr>
    </w:tbl>
    <w:p w14:paraId="1E07B729" w14:textId="77777777" w:rsidR="000B49DE" w:rsidRDefault="000B49DE" w:rsidP="000B49DE"/>
    <w:p w14:paraId="290A7072" w14:textId="77777777" w:rsidR="000B49DE" w:rsidRDefault="000B49DE" w:rsidP="000B49DE">
      <w:r>
        <w:lastRenderedPageBreak/>
        <w:t>The following table has correct formatting; each line of information has its own table row.</w:t>
      </w:r>
    </w:p>
    <w:tbl>
      <w:tblPr>
        <w:tblStyle w:val="TableGrid"/>
        <w:tblW w:w="0" w:type="auto"/>
        <w:tblLook w:val="04A0" w:firstRow="1" w:lastRow="0" w:firstColumn="1" w:lastColumn="0" w:noHBand="0" w:noVBand="1"/>
        <w:tblDescription w:val="Table 5 Correct formatting showing the information in its own row"/>
      </w:tblPr>
      <w:tblGrid>
        <w:gridCol w:w="1990"/>
        <w:gridCol w:w="1804"/>
        <w:gridCol w:w="4961"/>
      </w:tblGrid>
      <w:tr w:rsidR="000B49DE" w14:paraId="5874036D" w14:textId="77777777" w:rsidTr="00830953">
        <w:trPr>
          <w:tblHeader/>
        </w:trPr>
        <w:tc>
          <w:tcPr>
            <w:tcW w:w="1990" w:type="dxa"/>
          </w:tcPr>
          <w:p w14:paraId="10888302" w14:textId="77777777" w:rsidR="000B49DE" w:rsidRPr="00F72FD4" w:rsidRDefault="000B49DE" w:rsidP="00830953">
            <w:pPr>
              <w:rPr>
                <w:rStyle w:val="Strong"/>
              </w:rPr>
            </w:pPr>
            <w:bookmarkStart w:id="22" w:name="ColumnTitle"/>
            <w:bookmarkEnd w:id="22"/>
            <w:r>
              <w:rPr>
                <w:rStyle w:val="Strong"/>
              </w:rPr>
              <w:t>Class</w:t>
            </w:r>
          </w:p>
        </w:tc>
        <w:tc>
          <w:tcPr>
            <w:tcW w:w="1804" w:type="dxa"/>
          </w:tcPr>
          <w:p w14:paraId="6016A30A" w14:textId="77777777" w:rsidR="000B49DE" w:rsidRPr="00F72FD4" w:rsidRDefault="000B49DE" w:rsidP="00830953">
            <w:pPr>
              <w:rPr>
                <w:rStyle w:val="Strong"/>
              </w:rPr>
            </w:pPr>
            <w:r w:rsidRPr="00F72FD4">
              <w:rPr>
                <w:rStyle w:val="Strong"/>
              </w:rPr>
              <w:t>Day</w:t>
            </w:r>
          </w:p>
        </w:tc>
        <w:tc>
          <w:tcPr>
            <w:tcW w:w="4961" w:type="dxa"/>
          </w:tcPr>
          <w:p w14:paraId="5F79A321" w14:textId="77777777" w:rsidR="000B49DE" w:rsidRPr="00F72FD4" w:rsidRDefault="000B49DE" w:rsidP="00830953">
            <w:pPr>
              <w:rPr>
                <w:rStyle w:val="Strong"/>
              </w:rPr>
            </w:pPr>
            <w:r w:rsidRPr="00F72FD4">
              <w:rPr>
                <w:rStyle w:val="Strong"/>
              </w:rPr>
              <w:t>Time</w:t>
            </w:r>
          </w:p>
        </w:tc>
      </w:tr>
      <w:tr w:rsidR="000B49DE" w14:paraId="5DB78499" w14:textId="77777777" w:rsidTr="00830953">
        <w:trPr>
          <w:trHeight w:val="313"/>
          <w:tblHeader/>
        </w:trPr>
        <w:tc>
          <w:tcPr>
            <w:tcW w:w="1990" w:type="dxa"/>
          </w:tcPr>
          <w:p w14:paraId="75B44FA6" w14:textId="77777777" w:rsidR="000B49DE" w:rsidRDefault="000B49DE" w:rsidP="00830953">
            <w:proofErr w:type="spellStart"/>
            <w:r>
              <w:t>Maths</w:t>
            </w:r>
            <w:proofErr w:type="spellEnd"/>
          </w:p>
        </w:tc>
        <w:tc>
          <w:tcPr>
            <w:tcW w:w="1804" w:type="dxa"/>
          </w:tcPr>
          <w:p w14:paraId="21609874" w14:textId="77777777" w:rsidR="000B49DE" w:rsidRDefault="000B49DE" w:rsidP="00830953">
            <w:r>
              <w:t>Tuesday</w:t>
            </w:r>
          </w:p>
        </w:tc>
        <w:tc>
          <w:tcPr>
            <w:tcW w:w="4961" w:type="dxa"/>
          </w:tcPr>
          <w:p w14:paraId="11C56B71" w14:textId="77777777" w:rsidR="000B49DE" w:rsidRDefault="000B49DE" w:rsidP="00830953">
            <w:r>
              <w:t>10:00</w:t>
            </w:r>
          </w:p>
        </w:tc>
      </w:tr>
      <w:tr w:rsidR="000B49DE" w14:paraId="2464DD0B" w14:textId="77777777" w:rsidTr="00830953">
        <w:trPr>
          <w:trHeight w:val="323"/>
          <w:tblHeader/>
        </w:trPr>
        <w:tc>
          <w:tcPr>
            <w:tcW w:w="1990" w:type="dxa"/>
          </w:tcPr>
          <w:p w14:paraId="6466C469" w14:textId="77777777" w:rsidR="000B49DE" w:rsidRDefault="000B49DE" w:rsidP="00830953">
            <w:r>
              <w:t>English</w:t>
            </w:r>
          </w:p>
        </w:tc>
        <w:tc>
          <w:tcPr>
            <w:tcW w:w="1804" w:type="dxa"/>
          </w:tcPr>
          <w:p w14:paraId="5589E063" w14:textId="77777777" w:rsidR="000B49DE" w:rsidRDefault="000B49DE" w:rsidP="00830953">
            <w:r>
              <w:t>Monday</w:t>
            </w:r>
          </w:p>
        </w:tc>
        <w:tc>
          <w:tcPr>
            <w:tcW w:w="4961" w:type="dxa"/>
          </w:tcPr>
          <w:p w14:paraId="2572138D" w14:textId="77777777" w:rsidR="000B49DE" w:rsidRDefault="000B49DE" w:rsidP="00830953">
            <w:r>
              <w:t>12:00</w:t>
            </w:r>
          </w:p>
        </w:tc>
      </w:tr>
      <w:tr w:rsidR="000B49DE" w14:paraId="7B8CF009" w14:textId="77777777" w:rsidTr="00830953">
        <w:trPr>
          <w:trHeight w:val="70"/>
          <w:tblHeader/>
        </w:trPr>
        <w:tc>
          <w:tcPr>
            <w:tcW w:w="1990" w:type="dxa"/>
          </w:tcPr>
          <w:p w14:paraId="4C80BA26" w14:textId="77777777" w:rsidR="000B49DE" w:rsidRDefault="000B49DE" w:rsidP="00830953">
            <w:r>
              <w:t>Physics</w:t>
            </w:r>
          </w:p>
        </w:tc>
        <w:tc>
          <w:tcPr>
            <w:tcW w:w="1804" w:type="dxa"/>
          </w:tcPr>
          <w:p w14:paraId="017224C4" w14:textId="77777777" w:rsidR="000B49DE" w:rsidRDefault="000B49DE" w:rsidP="00830953">
            <w:r>
              <w:t>Friday</w:t>
            </w:r>
          </w:p>
        </w:tc>
        <w:tc>
          <w:tcPr>
            <w:tcW w:w="4961" w:type="dxa"/>
          </w:tcPr>
          <w:p w14:paraId="12F92855" w14:textId="77777777" w:rsidR="000B49DE" w:rsidRDefault="000B49DE" w:rsidP="00830953">
            <w:r>
              <w:t>10:30</w:t>
            </w:r>
          </w:p>
        </w:tc>
      </w:tr>
    </w:tbl>
    <w:p w14:paraId="54F1DEE0" w14:textId="1247F2CA" w:rsidR="00E860F6" w:rsidRPr="00F15617" w:rsidRDefault="00E860F6" w:rsidP="00E860F6">
      <w:pPr>
        <w:rPr>
          <w:rFonts w:eastAsiaTheme="majorEastAsia" w:cstheme="majorBidi"/>
          <w:b/>
          <w:bCs/>
          <w:sz w:val="40"/>
          <w:szCs w:val="28"/>
        </w:rPr>
      </w:pPr>
    </w:p>
    <w:p w14:paraId="6C7B69D2" w14:textId="5DAF83FF" w:rsidR="00EB3AED" w:rsidRDefault="00E860F6" w:rsidP="00520746">
      <w:pPr>
        <w:pStyle w:val="Heading2"/>
        <w:numPr>
          <w:ilvl w:val="1"/>
          <w:numId w:val="12"/>
        </w:numPr>
        <w:spacing w:before="0"/>
      </w:pPr>
      <w:r>
        <w:t xml:space="preserve"> </w:t>
      </w:r>
      <w:r w:rsidR="00EB3AED">
        <w:t>Alignment</w:t>
      </w:r>
      <w:bookmarkEnd w:id="19"/>
    </w:p>
    <w:p w14:paraId="55977D92" w14:textId="77777777" w:rsidR="00EB3AED" w:rsidRDefault="00EB3AED" w:rsidP="00520746">
      <w:pPr>
        <w:pStyle w:val="ListParagraph"/>
        <w:ind w:left="0"/>
        <w:jc w:val="both"/>
      </w:pPr>
      <w:r>
        <w:t>Left align text. Avoid using centred headings and mixing text alignment.</w:t>
      </w:r>
    </w:p>
    <w:p w14:paraId="2FB9339D" w14:textId="77777777" w:rsidR="00EB3AED" w:rsidRDefault="00EB3AED" w:rsidP="00520746">
      <w:pPr>
        <w:pStyle w:val="ListParagraph"/>
        <w:ind w:left="0"/>
        <w:jc w:val="both"/>
      </w:pPr>
    </w:p>
    <w:p w14:paraId="6EFDE540" w14:textId="6FBB3013" w:rsidR="00EB3AED" w:rsidRDefault="00EB3AED" w:rsidP="00520746">
      <w:pPr>
        <w:pStyle w:val="ListParagraph"/>
        <w:ind w:left="0"/>
        <w:jc w:val="both"/>
      </w:pPr>
      <w:r>
        <w:t xml:space="preserve">Mixing text can cause information to be entirely missed. </w:t>
      </w:r>
      <w:r>
        <w:fldChar w:fldCharType="begin"/>
      </w:r>
      <w:r>
        <w:instrText xml:space="preserve"> REF _Ref383681995 \h  \* MERGEFORMAT </w:instrText>
      </w:r>
      <w:r>
        <w:fldChar w:fldCharType="separate"/>
      </w:r>
      <w:r w:rsidR="00DE1994">
        <w:t xml:space="preserve"> </w:t>
      </w:r>
      <w:r>
        <w:fldChar w:fldCharType="end"/>
      </w:r>
      <w:r w:rsidR="00301351">
        <w:t>B</w:t>
      </w:r>
      <w:r>
        <w:t xml:space="preserve">elow shows a recipe with the headings centred at normal magnification. </w:t>
      </w:r>
    </w:p>
    <w:p w14:paraId="3BDF81A7" w14:textId="77777777" w:rsidR="00EB3AED" w:rsidRDefault="00EB3AED" w:rsidP="00520746">
      <w:pPr>
        <w:pStyle w:val="ListParagraph"/>
        <w:ind w:left="0"/>
      </w:pPr>
      <w:r>
        <w:rPr>
          <w:noProof/>
          <w:lang w:eastAsia="en-NZ"/>
        </w:rPr>
        <w:drawing>
          <wp:inline distT="0" distB="0" distL="0" distR="0" wp14:anchorId="792F3F15" wp14:editId="6F9CAE20">
            <wp:extent cx="3804805" cy="1806598"/>
            <wp:effectExtent l="19050" t="19050" r="24765" b="22225"/>
            <wp:docPr id="2060" name="Picture 2060" descr="Recipe showing centred headings in text  with no magn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4098"/>
                    <a:stretch/>
                  </pic:blipFill>
                  <pic:spPr bwMode="auto">
                    <a:xfrm>
                      <a:off x="0" y="0"/>
                      <a:ext cx="3854939" cy="183040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23" w:name="_Ref383681995"/>
      <w:r>
        <w:t xml:space="preserve"> </w:t>
      </w:r>
      <w:bookmarkEnd w:id="23"/>
    </w:p>
    <w:p w14:paraId="087DABC1" w14:textId="77777777" w:rsidR="00EB3AED" w:rsidRDefault="00EB3AED" w:rsidP="00520746">
      <w:pPr>
        <w:jc w:val="both"/>
      </w:pPr>
      <w:r>
        <w:t>The same recipe is shown below with magnification, and as a result the centred headings are off to the right of the screen and could be difficult to find.</w:t>
      </w:r>
    </w:p>
    <w:p w14:paraId="2C4549DC" w14:textId="25CA8FFD" w:rsidR="00EB3AED" w:rsidRDefault="00EB3AED" w:rsidP="00520746">
      <w:r w:rsidRPr="00E63A8C">
        <w:rPr>
          <w:noProof/>
          <w:lang w:eastAsia="en-NZ"/>
        </w:rPr>
        <w:drawing>
          <wp:inline distT="0" distB="0" distL="0" distR="0" wp14:anchorId="5A9FEDAE" wp14:editId="2B120D63">
            <wp:extent cx="3175412" cy="1743066"/>
            <wp:effectExtent l="19050" t="19050" r="25400" b="10160"/>
            <wp:docPr id="2051" name="Picture 2051" descr="Recipe showing centred headings with magnification, resulting in the headings appearing off the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3346" r="44482" b="37926"/>
                    <a:stretch/>
                  </pic:blipFill>
                  <pic:spPr bwMode="auto">
                    <a:xfrm>
                      <a:off x="0" y="0"/>
                      <a:ext cx="3198970" cy="1755998"/>
                    </a:xfrm>
                    <a:prstGeom prst="rect">
                      <a:avLst/>
                    </a:prstGeom>
                    <a:noFill/>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t xml:space="preserve"> </w:t>
      </w:r>
    </w:p>
    <w:p w14:paraId="4B84D9C7" w14:textId="47445B2E" w:rsidR="0066381C" w:rsidRDefault="007C779E" w:rsidP="00520746">
      <w:pPr>
        <w:pStyle w:val="Heading2"/>
        <w:numPr>
          <w:ilvl w:val="1"/>
          <w:numId w:val="12"/>
        </w:numPr>
        <w:spacing w:before="0"/>
      </w:pPr>
      <w:bookmarkStart w:id="24" w:name="_Toc386637685"/>
      <w:bookmarkStart w:id="25" w:name="_Toc131157007"/>
      <w:r>
        <w:t xml:space="preserve"> </w:t>
      </w:r>
      <w:r w:rsidR="0066381C">
        <w:t xml:space="preserve">Colour </w:t>
      </w:r>
      <w:r w:rsidR="0066381C" w:rsidRPr="00521FEA">
        <w:t>Contrast</w:t>
      </w:r>
      <w:bookmarkEnd w:id="24"/>
      <w:bookmarkEnd w:id="25"/>
    </w:p>
    <w:p w14:paraId="5605A3A1" w14:textId="2C082E3C" w:rsidR="00ED1042" w:rsidRDefault="00FF11D6" w:rsidP="00520746">
      <w:pPr>
        <w:jc w:val="both"/>
      </w:pPr>
      <w:r>
        <w:t xml:space="preserve">It is usually obvious if a contrast is easy to read or </w:t>
      </w:r>
      <w:r w:rsidR="00425B36">
        <w:t>not,</w:t>
      </w:r>
      <w:r>
        <w:t xml:space="preserve"> but </w:t>
      </w:r>
      <w:r w:rsidR="00425B36">
        <w:t>we can effectively measure colour contrast with</w:t>
      </w:r>
      <w:r w:rsidR="004F6387">
        <w:t xml:space="preserve"> the</w:t>
      </w:r>
      <w:r w:rsidR="00425B36">
        <w:t xml:space="preserve"> </w:t>
      </w:r>
      <w:hyperlink r:id="rId18" w:history="1">
        <w:r w:rsidR="00A56E48">
          <w:rPr>
            <w:rStyle w:val="Hyperlink"/>
          </w:rPr>
          <w:t>Web AIM</w:t>
        </w:r>
        <w:r w:rsidR="00425B36">
          <w:rPr>
            <w:rStyle w:val="Hyperlink"/>
          </w:rPr>
          <w:t xml:space="preserve"> Contrast Checker</w:t>
        </w:r>
      </w:hyperlink>
      <w:r w:rsidR="00425B36">
        <w:t>. Enter the brand colour HEX</w:t>
      </w:r>
      <w:r w:rsidR="00ED1042">
        <w:t xml:space="preserve"> number</w:t>
      </w:r>
      <w:r w:rsidR="00A504B8">
        <w:t xml:space="preserve"> from our brand guidelines</w:t>
      </w:r>
      <w:r w:rsidR="00ED1042">
        <w:t>.</w:t>
      </w:r>
      <w:r w:rsidR="00AC37E2">
        <w:t xml:space="preserve"> </w:t>
      </w:r>
      <w:r w:rsidR="00612C3C">
        <w:t>E</w:t>
      </w:r>
      <w:r w:rsidR="00AC37E2">
        <w:t>xample below of Smash Play Branding.</w:t>
      </w:r>
    </w:p>
    <w:p w14:paraId="0FF04ADA" w14:textId="24367D8D" w:rsidR="0066381C" w:rsidRDefault="0066381C" w:rsidP="00520746">
      <w:pPr>
        <w:jc w:val="both"/>
      </w:pPr>
      <w:r>
        <w:t>This provides a pass/fail assessment against international standards (Web Content Accessibility Guidelines). Although the tool is primarily for assessing screen accessibility, it is an effective tool for documents intended for print</w:t>
      </w:r>
      <w:r w:rsidR="000B53FE">
        <w:t xml:space="preserve"> too</w:t>
      </w:r>
      <w:r>
        <w:t>.</w:t>
      </w:r>
    </w:p>
    <w:p w14:paraId="0498CDF4" w14:textId="65B6D2C7" w:rsidR="007C779E" w:rsidRPr="00C041DE" w:rsidRDefault="002F18BD" w:rsidP="00520746">
      <w:pPr>
        <w:rPr>
          <w:color w:val="FF0000"/>
        </w:rPr>
      </w:pPr>
      <w:r>
        <w:rPr>
          <w:noProof/>
        </w:rPr>
        <w:lastRenderedPageBreak/>
        <w:drawing>
          <wp:inline distT="0" distB="0" distL="0" distR="0" wp14:anchorId="5A326437" wp14:editId="7C7905F0">
            <wp:extent cx="2934031" cy="3139147"/>
            <wp:effectExtent l="0" t="0" r="0" b="444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9"/>
                    <a:stretch>
                      <a:fillRect/>
                    </a:stretch>
                  </pic:blipFill>
                  <pic:spPr>
                    <a:xfrm>
                      <a:off x="0" y="0"/>
                      <a:ext cx="2946036" cy="3151992"/>
                    </a:xfrm>
                    <a:prstGeom prst="rect">
                      <a:avLst/>
                    </a:prstGeom>
                  </pic:spPr>
                </pic:pic>
              </a:graphicData>
            </a:graphic>
          </wp:inline>
        </w:drawing>
      </w:r>
      <w:r w:rsidR="00612C3C">
        <w:rPr>
          <w:noProof/>
        </w:rPr>
        <w:drawing>
          <wp:inline distT="0" distB="0" distL="0" distR="0" wp14:anchorId="42E62BBE" wp14:editId="3A947843">
            <wp:extent cx="2790908" cy="3045569"/>
            <wp:effectExtent l="0" t="0" r="0" b="254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20"/>
                    <a:stretch>
                      <a:fillRect/>
                    </a:stretch>
                  </pic:blipFill>
                  <pic:spPr>
                    <a:xfrm>
                      <a:off x="0" y="0"/>
                      <a:ext cx="2828593" cy="3086692"/>
                    </a:xfrm>
                    <a:prstGeom prst="rect">
                      <a:avLst/>
                    </a:prstGeom>
                  </pic:spPr>
                </pic:pic>
              </a:graphicData>
            </a:graphic>
          </wp:inline>
        </w:drawing>
      </w:r>
    </w:p>
    <w:p w14:paraId="2106BD35" w14:textId="18A9C159" w:rsidR="00416866" w:rsidRDefault="003E537E" w:rsidP="00520746">
      <w:pPr>
        <w:pStyle w:val="Heading1"/>
        <w:numPr>
          <w:ilvl w:val="0"/>
          <w:numId w:val="19"/>
        </w:numPr>
        <w:spacing w:before="0"/>
      </w:pPr>
      <w:bookmarkStart w:id="26" w:name="_Toc131157008"/>
      <w:bookmarkStart w:id="27" w:name="_Toc386637676"/>
      <w:r w:rsidRPr="00F04101">
        <w:t>Images</w:t>
      </w:r>
      <w:bookmarkEnd w:id="26"/>
      <w:r>
        <w:t xml:space="preserve"> </w:t>
      </w:r>
    </w:p>
    <w:p w14:paraId="3CFEFF44" w14:textId="28998F76" w:rsidR="00BD7F37" w:rsidRPr="00DD34E9" w:rsidRDefault="007A29A9" w:rsidP="00520746">
      <w:pPr>
        <w:pStyle w:val="Heading2"/>
        <w:numPr>
          <w:ilvl w:val="1"/>
          <w:numId w:val="19"/>
        </w:numPr>
        <w:spacing w:before="0"/>
      </w:pPr>
      <w:bookmarkStart w:id="28" w:name="_Toc131157009"/>
      <w:r>
        <w:t xml:space="preserve"> </w:t>
      </w:r>
      <w:r w:rsidR="00BD7F37" w:rsidRPr="00DD34E9">
        <w:t>Alt Text</w:t>
      </w:r>
      <w:bookmarkEnd w:id="27"/>
      <w:bookmarkEnd w:id="28"/>
    </w:p>
    <w:p w14:paraId="44BD8772" w14:textId="77777777" w:rsidR="00BD7F37" w:rsidRPr="00DD34E9" w:rsidRDefault="00BD7F37" w:rsidP="00520746">
      <w:pPr>
        <w:pStyle w:val="ListParagraph"/>
        <w:ind w:left="0"/>
      </w:pPr>
      <w:r w:rsidRPr="00DD34E9">
        <w:t>Alternate text (or alt text) is required for screen reader users to access text equivalents in place of the image. A text equivalent does not require a full description of every detail. A good way to think of alt text is to imagine you are describing the image to someone over the phone.</w:t>
      </w:r>
    </w:p>
    <w:p w14:paraId="3601F502" w14:textId="19D72C9E" w:rsidR="00BD7F37" w:rsidRPr="00DD34E9" w:rsidRDefault="00BD7F37" w:rsidP="00520746">
      <w:r w:rsidRPr="00DD34E9">
        <w:t xml:space="preserve">Alt text is different from a caption, as the alt text is read out when the screen reader gets to the image. A caption may not be in the right </w:t>
      </w:r>
      <w:r>
        <w:t>reading order, and it</w:t>
      </w:r>
      <w:r w:rsidRPr="00DD34E9">
        <w:t xml:space="preserve"> may not be clear the caption is referring to the image</w:t>
      </w:r>
      <w:r>
        <w:t xml:space="preserve">. </w:t>
      </w:r>
    </w:p>
    <w:p w14:paraId="07621291" w14:textId="5A62A2C6" w:rsidR="00BD7F37" w:rsidRPr="00993688" w:rsidRDefault="00BD7F37" w:rsidP="00E747A5">
      <w:pPr>
        <w:pStyle w:val="Heading3"/>
        <w:spacing w:before="0"/>
      </w:pPr>
      <w:bookmarkStart w:id="29" w:name="_Toc386637677"/>
      <w:bookmarkStart w:id="30" w:name="_Toc131157010"/>
      <w:r w:rsidRPr="00DD34E9">
        <w:t>Alt text example</w:t>
      </w:r>
      <w:bookmarkEnd w:id="29"/>
      <w:bookmarkEnd w:id="30"/>
    </w:p>
    <w:p w14:paraId="586EF8AD" w14:textId="77777777" w:rsidR="00BD7F37" w:rsidRPr="00DD34E9" w:rsidRDefault="00BD7F37" w:rsidP="00520746">
      <w:r>
        <w:rPr>
          <w:noProof/>
          <w:lang w:eastAsia="en-NZ"/>
        </w:rPr>
        <w:drawing>
          <wp:inline distT="0" distB="0" distL="0" distR="0" wp14:anchorId="2010C1E6" wp14:editId="1CEE2A88">
            <wp:extent cx="1866900" cy="1462726"/>
            <wp:effectExtent l="19050" t="19050" r="19050" b="23495"/>
            <wp:docPr id="3" name="Picture 3" descr="Sam the guide dog puppy runs through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ppy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7449" cy="1478827"/>
                    </a:xfrm>
                    <a:prstGeom prst="rect">
                      <a:avLst/>
                    </a:prstGeom>
                    <a:ln w="12700">
                      <a:solidFill>
                        <a:schemeClr val="tx1"/>
                      </a:solidFill>
                    </a:ln>
                  </pic:spPr>
                </pic:pic>
              </a:graphicData>
            </a:graphic>
          </wp:inline>
        </w:drawing>
      </w:r>
    </w:p>
    <w:p w14:paraId="3446E0F0" w14:textId="77777777" w:rsidR="00BD7F37" w:rsidRPr="00DD34E9" w:rsidRDefault="00BD7F37" w:rsidP="00520746">
      <w:r w:rsidRPr="00DD34E9">
        <w:rPr>
          <w:rStyle w:val="Strong"/>
        </w:rPr>
        <w:t>Too little</w:t>
      </w:r>
      <w:r w:rsidRPr="00DD34E9">
        <w:t>: Dog</w:t>
      </w:r>
    </w:p>
    <w:p w14:paraId="1E3013BB" w14:textId="77777777" w:rsidR="00BD7F37" w:rsidRPr="00DD34E9" w:rsidRDefault="00BD7F37" w:rsidP="00520746">
      <w:r w:rsidRPr="00DD34E9">
        <w:rPr>
          <w:rStyle w:val="Strong"/>
        </w:rPr>
        <w:t>Just Right:</w:t>
      </w:r>
      <w:r w:rsidRPr="00DD34E9">
        <w:t xml:space="preserve"> Sam the guide dog puppy runs through the field</w:t>
      </w:r>
    </w:p>
    <w:p w14:paraId="36EA31FB" w14:textId="4DD4E9F8" w:rsidR="00755073" w:rsidRDefault="00BD7F37" w:rsidP="007E68B9">
      <w:r w:rsidRPr="00DD34E9">
        <w:rPr>
          <w:rStyle w:val="Strong"/>
        </w:rPr>
        <w:t>Too much</w:t>
      </w:r>
      <w:r w:rsidRPr="00DD34E9">
        <w:t xml:space="preserve">: Sam the golden Labrador guide dog puppy wearing a red coat running towards the camera through a field of grass with two types of </w:t>
      </w:r>
      <w:proofErr w:type="gramStart"/>
      <w:r w:rsidRPr="00DD34E9">
        <w:t>daisy</w:t>
      </w:r>
      <w:proofErr w:type="gramEnd"/>
      <w:r w:rsidRPr="00DD34E9">
        <w:t xml:space="preserve">. </w:t>
      </w:r>
      <w:bookmarkStart w:id="31" w:name="_Toc386637678"/>
      <w:bookmarkStart w:id="32" w:name="_Toc131157011"/>
    </w:p>
    <w:p w14:paraId="0C70A554" w14:textId="77777777" w:rsidR="007E68B9" w:rsidRDefault="007E68B9" w:rsidP="007E68B9"/>
    <w:p w14:paraId="46A22975" w14:textId="511F4014" w:rsidR="00BD7F37" w:rsidRPr="00DD34E9" w:rsidRDefault="00BD7F37" w:rsidP="00520746">
      <w:pPr>
        <w:pStyle w:val="Heading3"/>
        <w:spacing w:before="0"/>
      </w:pPr>
      <w:r w:rsidRPr="00DD34E9">
        <w:lastRenderedPageBreak/>
        <w:t>How to Add Alt Text to Images in Microsoft Word and Outlook</w:t>
      </w:r>
      <w:bookmarkEnd w:id="31"/>
      <w:bookmarkEnd w:id="32"/>
    </w:p>
    <w:p w14:paraId="561D3522" w14:textId="77777777" w:rsidR="00BD7F37" w:rsidRDefault="00BD7F37" w:rsidP="00520746">
      <w:pPr>
        <w:pStyle w:val="ListParagraph"/>
      </w:pPr>
    </w:p>
    <w:p w14:paraId="398C4C11" w14:textId="77777777" w:rsidR="00BD7F37" w:rsidRPr="00DD34E9" w:rsidRDefault="00BD7F37" w:rsidP="00520746">
      <w:pPr>
        <w:pStyle w:val="ListParagraph"/>
        <w:numPr>
          <w:ilvl w:val="0"/>
          <w:numId w:val="8"/>
        </w:numPr>
      </w:pPr>
      <w:r w:rsidRPr="00DD34E9">
        <w:t>Right click image</w:t>
      </w:r>
    </w:p>
    <w:p w14:paraId="564F0589" w14:textId="77777777" w:rsidR="00BD7F37" w:rsidRPr="002C0810" w:rsidRDefault="00BD7F37" w:rsidP="00520746">
      <w:pPr>
        <w:pStyle w:val="ListParagraph"/>
        <w:numPr>
          <w:ilvl w:val="0"/>
          <w:numId w:val="8"/>
        </w:numPr>
        <w:rPr>
          <w:rStyle w:val="Strong"/>
          <w:b w:val="0"/>
          <w:bCs w:val="0"/>
        </w:rPr>
      </w:pPr>
      <w:r w:rsidRPr="00DD34E9">
        <w:t xml:space="preserve">Select </w:t>
      </w:r>
      <w:r w:rsidRPr="00DD34E9">
        <w:rPr>
          <w:rStyle w:val="Strong"/>
        </w:rPr>
        <w:t>Format Picture…</w:t>
      </w:r>
    </w:p>
    <w:p w14:paraId="30943F0C" w14:textId="77777777" w:rsidR="00BD7F37" w:rsidRPr="00DD34E9" w:rsidRDefault="00BD7F37" w:rsidP="00520746">
      <w:pPr>
        <w:pStyle w:val="ListParagraph"/>
        <w:numPr>
          <w:ilvl w:val="0"/>
          <w:numId w:val="8"/>
        </w:numPr>
        <w:jc w:val="both"/>
      </w:pPr>
      <w:r>
        <w:rPr>
          <w:rStyle w:val="Strong"/>
          <w:b w:val="0"/>
        </w:rPr>
        <w:t xml:space="preserve">Click </w:t>
      </w:r>
      <w:r>
        <w:rPr>
          <w:rStyle w:val="Strong"/>
        </w:rPr>
        <w:t xml:space="preserve">Layout and Properties </w:t>
      </w:r>
      <w:r>
        <w:rPr>
          <w:rStyle w:val="Strong"/>
          <w:b w:val="0"/>
        </w:rPr>
        <w:t xml:space="preserve">(square box with arrows) and </w:t>
      </w:r>
      <w:r w:rsidRPr="00DD34E9">
        <w:t xml:space="preserve">Select </w:t>
      </w:r>
      <w:r w:rsidRPr="00DD34E9">
        <w:rPr>
          <w:rStyle w:val="Strong"/>
        </w:rPr>
        <w:t>Alt Text</w:t>
      </w:r>
    </w:p>
    <w:p w14:paraId="424386E0" w14:textId="77777777" w:rsidR="00BD7F37" w:rsidRPr="00D54888" w:rsidRDefault="00BD7F37" w:rsidP="00520746">
      <w:pPr>
        <w:pStyle w:val="ListParagraph"/>
        <w:numPr>
          <w:ilvl w:val="0"/>
          <w:numId w:val="8"/>
        </w:numPr>
        <w:rPr>
          <w:rStyle w:val="Strong"/>
          <w:b w:val="0"/>
          <w:bCs w:val="0"/>
        </w:rPr>
      </w:pPr>
      <w:r w:rsidRPr="00DD34E9">
        <w:t xml:space="preserve">Fill out </w:t>
      </w:r>
      <w:r w:rsidRPr="00DD34E9">
        <w:rPr>
          <w:rStyle w:val="Strong"/>
        </w:rPr>
        <w:t>Description</w:t>
      </w:r>
    </w:p>
    <w:p w14:paraId="339A1F36" w14:textId="7231797B" w:rsidR="00BD7F37" w:rsidRDefault="00E747A5" w:rsidP="00520746">
      <w:r>
        <w:rPr>
          <w:noProof/>
          <w:lang w:eastAsia="en-NZ"/>
        </w:rPr>
        <w:drawing>
          <wp:inline distT="0" distB="0" distL="0" distR="0" wp14:anchorId="6F0E4D08" wp14:editId="0806FBA8">
            <wp:extent cx="4667250" cy="3291967"/>
            <wp:effectExtent l="19050" t="19050" r="19050" b="22860"/>
            <wp:docPr id="10" name="Picture 10" descr="Image of how to add Alt Text (Steps 1 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ppy2.png"/>
                    <pic:cNvPicPr/>
                  </pic:nvPicPr>
                  <pic:blipFill rotWithShape="1">
                    <a:blip r:embed="rId22">
                      <a:extLst>
                        <a:ext uri="{28A0092B-C50C-407E-A947-70E740481C1C}">
                          <a14:useLocalDpi xmlns:a14="http://schemas.microsoft.com/office/drawing/2010/main" val="0"/>
                        </a:ext>
                      </a:extLst>
                    </a:blip>
                    <a:srcRect t="890"/>
                    <a:stretch/>
                  </pic:blipFill>
                  <pic:spPr bwMode="auto">
                    <a:xfrm>
                      <a:off x="0" y="0"/>
                      <a:ext cx="4736845" cy="334105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AAC1A4F" w14:textId="150EE190" w:rsidR="00BD7F37" w:rsidRPr="00DD34E9" w:rsidRDefault="00BD7F37" w:rsidP="00520746"/>
    <w:p w14:paraId="51E87E23" w14:textId="2621580B" w:rsidR="004A7164" w:rsidRPr="00DD34E9" w:rsidRDefault="007A29A9" w:rsidP="00520746">
      <w:pPr>
        <w:pStyle w:val="Heading2"/>
        <w:numPr>
          <w:ilvl w:val="1"/>
          <w:numId w:val="12"/>
        </w:numPr>
        <w:spacing w:before="0"/>
      </w:pPr>
      <w:bookmarkStart w:id="33" w:name="_Toc131157012"/>
      <w:r>
        <w:t xml:space="preserve"> </w:t>
      </w:r>
      <w:r w:rsidR="004A7164" w:rsidRPr="00DD34E9">
        <w:t xml:space="preserve">Images Must Be </w:t>
      </w:r>
      <w:r w:rsidR="004A7164">
        <w:t>"</w:t>
      </w:r>
      <w:r w:rsidR="004A7164" w:rsidRPr="00DD34E9">
        <w:t xml:space="preserve">In Line </w:t>
      </w:r>
      <w:r w:rsidR="006A74E0" w:rsidRPr="00DD34E9">
        <w:t>with</w:t>
      </w:r>
      <w:r w:rsidR="004A7164" w:rsidRPr="00DD34E9">
        <w:t xml:space="preserve"> Text</w:t>
      </w:r>
      <w:r w:rsidR="004A7164">
        <w:t>"</w:t>
      </w:r>
      <w:bookmarkEnd w:id="33"/>
      <w:r w:rsidR="004A7164" w:rsidRPr="00DD34E9">
        <w:t xml:space="preserve"> </w:t>
      </w:r>
    </w:p>
    <w:p w14:paraId="38A045FF" w14:textId="77777777" w:rsidR="00D93496" w:rsidRDefault="004A7164" w:rsidP="00520746">
      <w:pPr>
        <w:rPr>
          <w:noProof/>
          <w:lang w:eastAsia="en-NZ"/>
        </w:rPr>
      </w:pPr>
      <w:r w:rsidRPr="00DD34E9">
        <w:t>The Wrap Text properties of an image change the relationship between the text and the image. For the alt text to work, the image needs to set to ‘in line with text’</w:t>
      </w:r>
      <w:r>
        <w:t xml:space="preserve"> (see picture below)</w:t>
      </w:r>
      <w:r w:rsidRPr="00DD34E9">
        <w:t>. This does limit the placement features of word, but a screen reader is unable to pick up the alt text details if this option is not used.</w:t>
      </w:r>
      <w:r w:rsidR="003E537E" w:rsidRPr="003E537E">
        <w:rPr>
          <w:noProof/>
          <w:lang w:eastAsia="en-NZ"/>
        </w:rPr>
        <w:t xml:space="preserve"> </w:t>
      </w:r>
    </w:p>
    <w:p w14:paraId="5BE8299B" w14:textId="58B526D9" w:rsidR="004A7164" w:rsidRPr="003E537E" w:rsidRDefault="003E537E" w:rsidP="00520746">
      <w:pPr>
        <w:rPr>
          <w:sz w:val="22"/>
        </w:rPr>
      </w:pPr>
      <w:r>
        <w:rPr>
          <w:noProof/>
          <w:lang w:eastAsia="en-NZ"/>
        </w:rPr>
        <w:drawing>
          <wp:inline distT="0" distB="0" distL="0" distR="0" wp14:anchorId="4B4E9AC7" wp14:editId="28B699FE">
            <wp:extent cx="4197350" cy="2382442"/>
            <wp:effectExtent l="19050" t="19050" r="12700" b="18415"/>
            <wp:docPr id="13" name="Picture 13" descr="Word Layout ribbon with &quot;Wrap Text&quot; highlighted and the drop down box from this showing the options. The first one is &quot;in Line with Tex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ppy3.png"/>
                    <pic:cNvPicPr/>
                  </pic:nvPicPr>
                  <pic:blipFill rotWithShape="1">
                    <a:blip r:embed="rId23" cstate="print">
                      <a:extLst>
                        <a:ext uri="{28A0092B-C50C-407E-A947-70E740481C1C}">
                          <a14:useLocalDpi xmlns:a14="http://schemas.microsoft.com/office/drawing/2010/main" val="0"/>
                        </a:ext>
                      </a:extLst>
                    </a:blip>
                    <a:srcRect l="3310" r="24183" b="36772"/>
                    <a:stretch/>
                  </pic:blipFill>
                  <pic:spPr bwMode="auto">
                    <a:xfrm>
                      <a:off x="0" y="0"/>
                      <a:ext cx="4212614" cy="239110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49115EB" w14:textId="683B5DFC" w:rsidR="004A7164" w:rsidRDefault="007A29A9" w:rsidP="00520746">
      <w:pPr>
        <w:pStyle w:val="Heading2"/>
        <w:numPr>
          <w:ilvl w:val="1"/>
          <w:numId w:val="12"/>
        </w:numPr>
        <w:spacing w:before="0"/>
      </w:pPr>
      <w:bookmarkStart w:id="34" w:name="_Toc386637680"/>
      <w:bookmarkStart w:id="35" w:name="_Toc131157013"/>
      <w:r>
        <w:lastRenderedPageBreak/>
        <w:t xml:space="preserve"> </w:t>
      </w:r>
      <w:r w:rsidR="004A7164" w:rsidRPr="00DD34E9">
        <w:t xml:space="preserve">Graphs, Flow Charts </w:t>
      </w:r>
      <w:bookmarkEnd w:id="34"/>
      <w:r w:rsidR="004A7164">
        <w:t>and Diagrams</w:t>
      </w:r>
      <w:bookmarkEnd w:id="35"/>
    </w:p>
    <w:p w14:paraId="7D02C6D0" w14:textId="77777777" w:rsidR="004A7164" w:rsidRPr="00C640E0" w:rsidRDefault="004A7164" w:rsidP="00520746">
      <w:r>
        <w:t xml:space="preserve">All graphs, flow charts and diagrams require a text or tactile equivalent. </w:t>
      </w:r>
    </w:p>
    <w:p w14:paraId="6E920FDF" w14:textId="77777777" w:rsidR="004A7164" w:rsidRDefault="004A7164" w:rsidP="00520746">
      <w:r w:rsidRPr="00DD34E9">
        <w:t xml:space="preserve">Graphs, flow charts and diagrams can be difficult to describe with text. With graphs, include a simple table of data that will be able to be read by screen readers. In some cases, a bulleted list can be used for a simple chart. If the image is complex, consider creating a tactile copy for blind </w:t>
      </w:r>
      <w:r>
        <w:t xml:space="preserve">people </w:t>
      </w:r>
      <w:r w:rsidRPr="00DD34E9">
        <w:t xml:space="preserve">and </w:t>
      </w:r>
      <w:r>
        <w:t>those with low vision.</w:t>
      </w:r>
    </w:p>
    <w:p w14:paraId="7077DCD2" w14:textId="77777777" w:rsidR="00DD4E7F" w:rsidRPr="00DD34E9" w:rsidRDefault="00DD4E7F" w:rsidP="00520746"/>
    <w:p w14:paraId="7477D705" w14:textId="48916B08" w:rsidR="004A7164" w:rsidRDefault="007A29A9" w:rsidP="00520746">
      <w:pPr>
        <w:pStyle w:val="Heading2"/>
        <w:numPr>
          <w:ilvl w:val="1"/>
          <w:numId w:val="12"/>
        </w:numPr>
        <w:spacing w:before="0"/>
      </w:pPr>
      <w:bookmarkStart w:id="36" w:name="_Toc386637681"/>
      <w:bookmarkStart w:id="37" w:name="_Toc131157014"/>
      <w:r>
        <w:t xml:space="preserve"> </w:t>
      </w:r>
      <w:r w:rsidR="004A7164">
        <w:t>Text B</w:t>
      </w:r>
      <w:r w:rsidR="004A7164" w:rsidRPr="00DD34E9">
        <w:t>oxes</w:t>
      </w:r>
      <w:bookmarkEnd w:id="36"/>
      <w:bookmarkEnd w:id="37"/>
    </w:p>
    <w:p w14:paraId="55DE1809" w14:textId="0814694F" w:rsidR="003C424A" w:rsidRDefault="004A7164" w:rsidP="00520746">
      <w:r>
        <w:t>Do not use text boxes in Microsoft Word</w:t>
      </w:r>
      <w:r w:rsidR="009B5783">
        <w:t xml:space="preserve">. </w:t>
      </w:r>
      <w:r w:rsidRPr="00DD34E9">
        <w:t xml:space="preserve">Screen readers cannot access text boxes in Word. For similar reasons to why images </w:t>
      </w:r>
      <w:r w:rsidR="00A56E48" w:rsidRPr="00DD34E9">
        <w:t>must</w:t>
      </w:r>
      <w:r w:rsidRPr="00DD34E9">
        <w:t xml:space="preserve"> be inline, screen readers simply cannot read the content in a text box or a shape with text in it. </w:t>
      </w:r>
    </w:p>
    <w:p w14:paraId="7EE06347" w14:textId="77777777" w:rsidR="00DD4E7F" w:rsidRDefault="00DD4E7F" w:rsidP="00520746"/>
    <w:p w14:paraId="656D00F8" w14:textId="68EB6B45" w:rsidR="00D31C9A" w:rsidRPr="00AA2CB4" w:rsidRDefault="00FC5B5A" w:rsidP="00520746">
      <w:pPr>
        <w:pStyle w:val="Heading1"/>
        <w:numPr>
          <w:ilvl w:val="0"/>
          <w:numId w:val="12"/>
        </w:numPr>
        <w:spacing w:before="0"/>
      </w:pPr>
      <w:bookmarkStart w:id="38" w:name="_Toc131157015"/>
      <w:r>
        <w:t>Links</w:t>
      </w:r>
      <w:bookmarkEnd w:id="38"/>
    </w:p>
    <w:p w14:paraId="21CB08CE" w14:textId="0DC3ED9F" w:rsidR="00D31C9A" w:rsidRDefault="007A29A9" w:rsidP="00520746">
      <w:pPr>
        <w:pStyle w:val="Heading2"/>
        <w:numPr>
          <w:ilvl w:val="1"/>
          <w:numId w:val="12"/>
        </w:numPr>
        <w:spacing w:before="0"/>
      </w:pPr>
      <w:bookmarkStart w:id="39" w:name="_Toc131157016"/>
      <w:r>
        <w:t xml:space="preserve"> </w:t>
      </w:r>
      <w:r w:rsidR="00D31C9A">
        <w:t>Use descriptive hyperlinks</w:t>
      </w:r>
      <w:bookmarkEnd w:id="39"/>
    </w:p>
    <w:p w14:paraId="051D9118" w14:textId="1091C245" w:rsidR="00D31C9A" w:rsidRDefault="00D31C9A" w:rsidP="00520746">
      <w:r>
        <w:t>Hyperlinks are used as a form of navigation for screen reader users. How they are formatted can affect the accessibility of a document. It is important that link text is descriptive and makes sense. For example</w:t>
      </w:r>
      <w:r w:rsidR="00B05DC0">
        <w:t>:</w:t>
      </w:r>
      <w:r>
        <w:t xml:space="preserve"> </w:t>
      </w:r>
    </w:p>
    <w:p w14:paraId="4889B0A7" w14:textId="64B00850" w:rsidR="00021CF8" w:rsidRDefault="00021CF8" w:rsidP="00520746">
      <w:r w:rsidRPr="001E1ECC">
        <w:rPr>
          <w:b/>
          <w:bCs/>
          <w:lang w:val="en-US"/>
        </w:rPr>
        <w:t>Do:</w:t>
      </w:r>
      <w:r>
        <w:rPr>
          <w:lang w:val="en-US"/>
        </w:rPr>
        <w:t xml:space="preserve"> </w:t>
      </w:r>
      <w:r w:rsidR="00D31C9A" w:rsidRPr="00BE4FDF">
        <w:rPr>
          <w:lang w:val="en-US"/>
        </w:rPr>
        <w:t>Visit the</w:t>
      </w:r>
      <w:r w:rsidR="00E0572E">
        <w:rPr>
          <w:szCs w:val="24"/>
          <w:lang w:val="en-US"/>
        </w:rPr>
        <w:t xml:space="preserve"> </w:t>
      </w:r>
      <w:hyperlink r:id="rId24" w:history="1">
        <w:r w:rsidR="00E0572E">
          <w:rPr>
            <w:rStyle w:val="Hyperlink"/>
            <w:szCs w:val="24"/>
            <w:lang w:val="en-US"/>
          </w:rPr>
          <w:t>smash play website</w:t>
        </w:r>
      </w:hyperlink>
      <w:r w:rsidR="00D31C9A">
        <w:t xml:space="preserve"> </w:t>
      </w:r>
      <w:r w:rsidR="00CC1BD9">
        <w:t xml:space="preserve"> </w:t>
      </w:r>
    </w:p>
    <w:p w14:paraId="5A53F96B" w14:textId="3DE0B92A" w:rsidR="00D31C9A" w:rsidRDefault="001E1ECC" w:rsidP="00520746">
      <w:pPr>
        <w:rPr>
          <w:lang w:val="en-US"/>
        </w:rPr>
      </w:pPr>
      <w:r>
        <w:rPr>
          <w:b/>
          <w:bCs/>
          <w:lang w:val="en-US"/>
        </w:rPr>
        <w:t xml:space="preserve">Don’t: </w:t>
      </w:r>
      <w:r w:rsidR="00D31C9A" w:rsidRPr="00BE4FDF">
        <w:rPr>
          <w:lang w:val="en-US"/>
        </w:rPr>
        <w:t xml:space="preserve"> </w:t>
      </w:r>
      <w:hyperlink r:id="rId25" w:history="1">
        <w:r w:rsidR="00D31C9A" w:rsidRPr="00BE4FDF">
          <w:rPr>
            <w:rStyle w:val="Hyperlink"/>
            <w:lang w:val="en-US"/>
          </w:rPr>
          <w:t xml:space="preserve">Click here </w:t>
        </w:r>
      </w:hyperlink>
      <w:r w:rsidR="00D31C9A" w:rsidRPr="00BE4FDF">
        <w:rPr>
          <w:lang w:val="en-US"/>
        </w:rPr>
        <w:t xml:space="preserve">to visit the </w:t>
      </w:r>
      <w:r w:rsidR="00E0572E">
        <w:rPr>
          <w:lang w:val="en-US"/>
        </w:rPr>
        <w:t>Smash Play</w:t>
      </w:r>
      <w:r w:rsidR="00346F34">
        <w:rPr>
          <w:lang w:val="en-US"/>
        </w:rPr>
        <w:t xml:space="preserve"> website</w:t>
      </w:r>
      <w:r w:rsidR="00DD4E7F">
        <w:rPr>
          <w:lang w:val="en-US"/>
        </w:rPr>
        <w:t>.</w:t>
      </w:r>
    </w:p>
    <w:p w14:paraId="7C99205E" w14:textId="77777777" w:rsidR="00DD4E7F" w:rsidRDefault="00DD4E7F" w:rsidP="00520746"/>
    <w:p w14:paraId="208FA539" w14:textId="307FACD4" w:rsidR="00C47A39" w:rsidRDefault="007A29A9" w:rsidP="00520746">
      <w:pPr>
        <w:pStyle w:val="Heading2"/>
        <w:numPr>
          <w:ilvl w:val="1"/>
          <w:numId w:val="12"/>
        </w:numPr>
        <w:spacing w:before="0"/>
      </w:pPr>
      <w:bookmarkStart w:id="40" w:name="_Toc131157017"/>
      <w:r>
        <w:t xml:space="preserve"> </w:t>
      </w:r>
      <w:r w:rsidR="00C47A39">
        <w:t>Links to print resources</w:t>
      </w:r>
      <w:bookmarkEnd w:id="40"/>
    </w:p>
    <w:p w14:paraId="1CC0FCD1" w14:textId="0E63AA79" w:rsidR="000E2E8A" w:rsidRDefault="000E2E8A" w:rsidP="00520746">
      <w:r>
        <w:t>Users should generally be alerted to links that lead to non-HTML resources, such as PDF files, Word files, PowerPoint files, and so on. However, there is some debate as to whether the content author or the browser should be the one to alert the user. The trouble is that none of the browsers or screen readers currently alert the user at all, so the debate is more theoretical than practical.</w:t>
      </w:r>
    </w:p>
    <w:p w14:paraId="5F20B5D9" w14:textId="21E3EAFB" w:rsidR="00256EC8" w:rsidRDefault="000E2E8A" w:rsidP="00520746">
      <w:r>
        <w:t>A link to a PowerPoint slide show, for example, could say</w:t>
      </w:r>
      <w:r w:rsidR="00256EC8">
        <w:t>:</w:t>
      </w:r>
      <w:r>
        <w:t xml:space="preserve"> </w:t>
      </w:r>
    </w:p>
    <w:p w14:paraId="185221B5" w14:textId="2DA07C65" w:rsidR="00256EC8" w:rsidRDefault="00000000" w:rsidP="00520746">
      <w:hyperlink r:id="rId26" w:history="1">
        <w:r w:rsidR="00406FB2" w:rsidRPr="005A5F44">
          <w:rPr>
            <w:rStyle w:val="Hyperlink"/>
          </w:rPr>
          <w:t>Smash Play Youth Rangatahi Game Formats</w:t>
        </w:r>
        <w:r w:rsidR="000E2E8A" w:rsidRPr="005A5F44">
          <w:rPr>
            <w:rStyle w:val="Hyperlink"/>
          </w:rPr>
          <w:t xml:space="preserve"> (PowerPoint)</w:t>
        </w:r>
      </w:hyperlink>
      <w:r w:rsidR="005A5F44">
        <w:t xml:space="preserve"> </w:t>
      </w:r>
      <w:r w:rsidR="000E2E8A">
        <w:t xml:space="preserve">or something similar, </w:t>
      </w:r>
    </w:p>
    <w:p w14:paraId="4C18E3AA" w14:textId="2E1011E3" w:rsidR="000F50D1" w:rsidRDefault="000E2E8A" w:rsidP="00520746">
      <w:r>
        <w:t>and a link to a PDF file could say</w:t>
      </w:r>
      <w:r w:rsidR="0078345E">
        <w:t>:</w:t>
      </w:r>
      <w:r w:rsidR="00457C6E">
        <w:t xml:space="preserve"> </w:t>
      </w:r>
      <w:hyperlink r:id="rId27" w:history="1">
        <w:r w:rsidR="0045179D" w:rsidRPr="0045179D">
          <w:rPr>
            <w:rStyle w:val="Hyperlink"/>
          </w:rPr>
          <w:t>Keep up and play game</w:t>
        </w:r>
        <w:r w:rsidRPr="0045179D">
          <w:rPr>
            <w:rStyle w:val="Hyperlink"/>
          </w:rPr>
          <w:t xml:space="preserve"> (PDF)</w:t>
        </w:r>
      </w:hyperlink>
      <w:r>
        <w:t xml:space="preserve"> or something similar.</w:t>
      </w:r>
    </w:p>
    <w:p w14:paraId="4FA5AA71" w14:textId="77777777" w:rsidR="00DD4E7F" w:rsidRDefault="00DD4E7F" w:rsidP="00520746"/>
    <w:p w14:paraId="596669FC" w14:textId="2D16001B" w:rsidR="00C47A39" w:rsidRDefault="007A29A9" w:rsidP="00520746">
      <w:pPr>
        <w:pStyle w:val="Heading2"/>
        <w:numPr>
          <w:ilvl w:val="1"/>
          <w:numId w:val="12"/>
        </w:numPr>
        <w:spacing w:before="0"/>
      </w:pPr>
      <w:bookmarkStart w:id="41" w:name="_Toc131157018"/>
      <w:r>
        <w:t xml:space="preserve"> </w:t>
      </w:r>
      <w:r w:rsidR="00C47A39">
        <w:t xml:space="preserve">Links </w:t>
      </w:r>
      <w:r w:rsidR="007B2A32">
        <w:t>in new tabs</w:t>
      </w:r>
      <w:bookmarkEnd w:id="41"/>
    </w:p>
    <w:p w14:paraId="43B657A2" w14:textId="77777777" w:rsidR="00406D81" w:rsidRDefault="000F50D1" w:rsidP="00520746">
      <w:r>
        <w:t xml:space="preserve">There is much debate about the merits of links that open in new windows, pop-up windows, or other frames. Some people would like to ban them entirely. Others concede that they can be appropriate at times, but nearly everyone agrees that users </w:t>
      </w:r>
      <w:r w:rsidRPr="00D67196">
        <w:rPr>
          <w:b/>
          <w:bCs/>
        </w:rPr>
        <w:t>ought to be alerted</w:t>
      </w:r>
      <w:r>
        <w:t xml:space="preserve"> when the link does not open in the current window or frame. The accessibility issue is that some </w:t>
      </w:r>
    </w:p>
    <w:p w14:paraId="2CF159A7" w14:textId="77777777" w:rsidR="00406D81" w:rsidRDefault="00406D81" w:rsidP="00520746"/>
    <w:p w14:paraId="73CC6263" w14:textId="454CC368" w:rsidR="000F50D1" w:rsidRDefault="000F50D1" w:rsidP="00520746">
      <w:r>
        <w:t>users can get confused with the new windows or tabs. Then when the</w:t>
      </w:r>
      <w:r w:rsidR="00314939">
        <w:t>y</w:t>
      </w:r>
      <w:r>
        <w:t xml:space="preserve"> try to click on the Back button in the browser, nothing happens, because there is no previous link to go back to in a new window or tab.</w:t>
      </w:r>
    </w:p>
    <w:p w14:paraId="3B70F259" w14:textId="77777777" w:rsidR="00314939" w:rsidRDefault="000F50D1" w:rsidP="00520746">
      <w:r>
        <w:t xml:space="preserve">It is up to the authors to alert the users. Authors can add this information to links by placing it in parenthesis at the end of the link, for example by saying </w:t>
      </w:r>
    </w:p>
    <w:p w14:paraId="23B2689A" w14:textId="77777777" w:rsidR="00C47A39" w:rsidRDefault="00815169" w:rsidP="00520746">
      <w:r>
        <w:t xml:space="preserve">View the </w:t>
      </w:r>
      <w:hyperlink r:id="rId28" w:history="1">
        <w:r w:rsidR="00EE431E" w:rsidRPr="00C47A39">
          <w:rPr>
            <w:rStyle w:val="Hyperlink"/>
          </w:rPr>
          <w:t xml:space="preserve">Aktive </w:t>
        </w:r>
        <w:r w:rsidRPr="00C47A39">
          <w:rPr>
            <w:rStyle w:val="Hyperlink"/>
          </w:rPr>
          <w:t>Good Sport</w:t>
        </w:r>
        <w:r w:rsidR="00EE431E" w:rsidRPr="00C47A39">
          <w:rPr>
            <w:rStyle w:val="Hyperlink"/>
          </w:rPr>
          <w:t>s Resource</w:t>
        </w:r>
        <w:r w:rsidRPr="00C47A39">
          <w:rPr>
            <w:rStyle w:val="Hyperlink"/>
          </w:rPr>
          <w:t xml:space="preserve"> </w:t>
        </w:r>
        <w:r w:rsidR="000F50D1" w:rsidRPr="00C47A39">
          <w:rPr>
            <w:rStyle w:val="Hyperlink"/>
          </w:rPr>
          <w:t>(opens new window)</w:t>
        </w:r>
      </w:hyperlink>
    </w:p>
    <w:p w14:paraId="43107584" w14:textId="77777777" w:rsidR="00D44D61" w:rsidRPr="00216A27" w:rsidRDefault="007B2A32" w:rsidP="00520746">
      <w:pPr>
        <w:rPr>
          <w:b/>
          <w:bCs/>
        </w:rPr>
      </w:pPr>
      <w:r w:rsidRPr="00216A27">
        <w:rPr>
          <w:b/>
          <w:bCs/>
        </w:rPr>
        <w:t>Note: ensure what is in the brackets is included in the link</w:t>
      </w:r>
    </w:p>
    <w:p w14:paraId="48E24AE7" w14:textId="0C4BC543" w:rsidR="00D44D61" w:rsidRDefault="00D44D61" w:rsidP="00520746">
      <w:r>
        <w:t>e.g.</w:t>
      </w:r>
      <w:r w:rsidR="00216A27">
        <w:tab/>
      </w:r>
      <w:r w:rsidRPr="00D44D61">
        <w:rPr>
          <w:b/>
          <w:bCs/>
        </w:rPr>
        <w:t>Not</w:t>
      </w:r>
      <w:r>
        <w:rPr>
          <w:b/>
          <w:bCs/>
        </w:rPr>
        <w:t xml:space="preserve"> </w:t>
      </w:r>
      <w:hyperlink r:id="rId29" w:history="1">
        <w:r>
          <w:rPr>
            <w:rStyle w:val="Hyperlink"/>
          </w:rPr>
          <w:t>Keep up and play game</w:t>
        </w:r>
      </w:hyperlink>
      <w:r>
        <w:t xml:space="preserve"> (pdf)</w:t>
      </w:r>
    </w:p>
    <w:p w14:paraId="261D37FF" w14:textId="4C4185A3" w:rsidR="00D44D61" w:rsidRDefault="00D44D61" w:rsidP="00520746">
      <w:pPr>
        <w:ind w:firstLine="720"/>
      </w:pPr>
      <w:r w:rsidRPr="00D44D61">
        <w:rPr>
          <w:b/>
          <w:bCs/>
        </w:rPr>
        <w:t>Not</w:t>
      </w:r>
      <w:r>
        <w:rPr>
          <w:b/>
          <w:bCs/>
        </w:rPr>
        <w:t xml:space="preserve"> </w:t>
      </w:r>
      <w:hyperlink r:id="rId30" w:history="1">
        <w:r>
          <w:rPr>
            <w:rStyle w:val="Hyperlink"/>
          </w:rPr>
          <w:t>Aktive Good Sports Resource</w:t>
        </w:r>
      </w:hyperlink>
      <w:r w:rsidR="00216A27">
        <w:t xml:space="preserve"> </w:t>
      </w:r>
      <w:r w:rsidR="00216A27" w:rsidRPr="00216A27">
        <w:t>(opens new window)</w:t>
      </w:r>
    </w:p>
    <w:p w14:paraId="5216D743" w14:textId="4D73D329" w:rsidR="00687A10" w:rsidRPr="006B2461" w:rsidRDefault="005F1F21" w:rsidP="00520746">
      <w:pPr>
        <w:pStyle w:val="ListParagraph"/>
        <w:numPr>
          <w:ilvl w:val="1"/>
          <w:numId w:val="12"/>
        </w:numPr>
        <w:rPr>
          <w:b/>
          <w:bCs/>
        </w:rPr>
      </w:pPr>
      <w:r w:rsidRPr="006B2461">
        <w:rPr>
          <w:b/>
          <w:bCs/>
        </w:rPr>
        <w:t>PDF</w:t>
      </w:r>
    </w:p>
    <w:p w14:paraId="4BD5ED80" w14:textId="40F4B438" w:rsidR="00567C6A" w:rsidRDefault="00567C6A" w:rsidP="00520746">
      <w:r>
        <w:t xml:space="preserve">If you are uploading a resource in PDF, provide the </w:t>
      </w:r>
      <w:r w:rsidR="005D2D02">
        <w:t xml:space="preserve">MS </w:t>
      </w:r>
      <w:r>
        <w:t xml:space="preserve">Word version </w:t>
      </w:r>
      <w:r w:rsidR="00BF78AE">
        <w:t xml:space="preserve">or an HTML (webpage) </w:t>
      </w:r>
      <w:r>
        <w:t>as well.</w:t>
      </w:r>
      <w:r w:rsidR="00900F4C">
        <w:t xml:space="preserve"> </w:t>
      </w:r>
      <w:r w:rsidR="00A566FD">
        <w:t xml:space="preserve">An example of offering a PDF and HTML version </w:t>
      </w:r>
      <w:r w:rsidR="008A3AA2">
        <w:t xml:space="preserve">can be seen </w:t>
      </w:r>
      <w:r w:rsidR="00E87AF2">
        <w:t xml:space="preserve">on the </w:t>
      </w:r>
      <w:hyperlink r:id="rId31" w:history="1">
        <w:r w:rsidR="00E87AF2" w:rsidRPr="00452F7D">
          <w:rPr>
            <w:rStyle w:val="Hyperlink"/>
          </w:rPr>
          <w:t>Sport NZ Youth Voices page</w:t>
        </w:r>
      </w:hyperlink>
      <w:r w:rsidR="00E87AF2">
        <w:t>.</w:t>
      </w:r>
    </w:p>
    <w:p w14:paraId="10C6E652" w14:textId="5CE0D995" w:rsidR="00687A10" w:rsidRPr="00687A10" w:rsidRDefault="00687A10" w:rsidP="00520746">
      <w:r>
        <w:t xml:space="preserve">PDFs are often </w:t>
      </w:r>
      <w:r w:rsidRPr="00687A10">
        <w:rPr>
          <w:b/>
          <w:bCs/>
        </w:rPr>
        <w:t>not</w:t>
      </w:r>
      <w:r>
        <w:t xml:space="preserve"> automatically accessible by assistive technologies unless converted from an accessible word doc in the first place (and even </w:t>
      </w:r>
      <w:r w:rsidR="006A74E0">
        <w:t>then,</w:t>
      </w:r>
      <w:r>
        <w:t xml:space="preserve"> can have issues). </w:t>
      </w:r>
    </w:p>
    <w:p w14:paraId="4BC7FB21" w14:textId="678DCDED" w:rsidR="00DF065D" w:rsidRDefault="004B268E" w:rsidP="00520746">
      <w:r>
        <w:t xml:space="preserve">PDFs are accessible </w:t>
      </w:r>
      <w:r w:rsidR="00F97EA2">
        <w:t xml:space="preserve">when they are correctly tagged. </w:t>
      </w:r>
      <w:bookmarkStart w:id="42" w:name="_Toc386637673"/>
      <w:r w:rsidR="00DF065D" w:rsidRPr="00DF065D">
        <w:t>Tags provide assistive technologies with an outline or structure of the PDF that can help interpret the content and the reading order of the document to their users. This outline is hidden from sighted viewers unless they open the tag sidebar menu.</w:t>
      </w:r>
      <w:r w:rsidR="00D53537">
        <w:t xml:space="preserve"> </w:t>
      </w:r>
      <w:r w:rsidR="00D53537" w:rsidRPr="00D53537">
        <w:t>Adobe’s built-in automatic tagging is not perfect, and even though you can edit tags within Adobe Acrobat, the process is challenging and not user-friendly</w:t>
      </w:r>
      <w:r w:rsidR="004230AE">
        <w:t>, hence uploading the Word version is a simple way to ensure the resource is accessible</w:t>
      </w:r>
      <w:r w:rsidR="00687A10">
        <w:t xml:space="preserve"> to more people</w:t>
      </w:r>
      <w:r w:rsidR="004230AE">
        <w:t xml:space="preserve">. </w:t>
      </w:r>
      <w:r w:rsidR="00D0359F">
        <w:t xml:space="preserve"> </w:t>
      </w:r>
    </w:p>
    <w:p w14:paraId="7D457CF6" w14:textId="77777777" w:rsidR="00DD4E7F" w:rsidRDefault="00DD4E7F" w:rsidP="00520746"/>
    <w:p w14:paraId="7CF8F59E" w14:textId="7FA85245" w:rsidR="00DF065D" w:rsidRDefault="004E60A5" w:rsidP="00520746">
      <w:pPr>
        <w:pStyle w:val="Heading1"/>
        <w:numPr>
          <w:ilvl w:val="0"/>
          <w:numId w:val="12"/>
        </w:numPr>
        <w:spacing w:before="0"/>
      </w:pPr>
      <w:r>
        <w:t>Videos</w:t>
      </w:r>
    </w:p>
    <w:p w14:paraId="42D96D05" w14:textId="400EE366" w:rsidR="00E338A0" w:rsidRDefault="007A29A9" w:rsidP="00520746">
      <w:pPr>
        <w:pStyle w:val="Heading2"/>
        <w:numPr>
          <w:ilvl w:val="1"/>
          <w:numId w:val="12"/>
        </w:numPr>
        <w:spacing w:before="0"/>
      </w:pPr>
      <w:r>
        <w:t xml:space="preserve"> </w:t>
      </w:r>
      <w:r w:rsidR="00E338A0">
        <w:t>Captions</w:t>
      </w:r>
    </w:p>
    <w:p w14:paraId="14DB2083" w14:textId="71C23789" w:rsidR="004E60A5" w:rsidRDefault="00E338A0" w:rsidP="00520746">
      <w:r w:rsidRPr="00E338A0">
        <w:t>Provide captions (also called “subtitles”) so that people who are Deaf and hard-of-hearing get a text version of the speech and non-speech audio information needed to understand the content.</w:t>
      </w:r>
    </w:p>
    <w:p w14:paraId="65D78C71" w14:textId="77777777" w:rsidR="00DD4E7F" w:rsidRDefault="00DD4E7F" w:rsidP="00520746"/>
    <w:p w14:paraId="00268778" w14:textId="1636A6DC" w:rsidR="00541110" w:rsidRDefault="007A29A9" w:rsidP="00520746">
      <w:pPr>
        <w:pStyle w:val="Heading2"/>
        <w:numPr>
          <w:ilvl w:val="1"/>
          <w:numId w:val="12"/>
        </w:numPr>
        <w:spacing w:before="0"/>
      </w:pPr>
      <w:r>
        <w:t xml:space="preserve"> </w:t>
      </w:r>
      <w:r w:rsidR="00541110">
        <w:t>Description of Visual Information</w:t>
      </w:r>
    </w:p>
    <w:p w14:paraId="31C19919" w14:textId="3C658E36" w:rsidR="00947E26" w:rsidRDefault="00541110" w:rsidP="00520746">
      <w:r>
        <w:t xml:space="preserve">Provide descriptions so that people who are </w:t>
      </w:r>
      <w:r w:rsidR="008356FF">
        <w:t>visually impaired can</w:t>
      </w:r>
      <w:r>
        <w:t xml:space="preserve"> adequately get the visual information needed to understand the content.</w:t>
      </w:r>
    </w:p>
    <w:p w14:paraId="2C40817E" w14:textId="77777777" w:rsidR="00DD4E7F" w:rsidRPr="004E60A5" w:rsidRDefault="00DD4E7F" w:rsidP="00520746"/>
    <w:p w14:paraId="1EF16D8B" w14:textId="573CF7EF" w:rsidR="00DF065D" w:rsidRDefault="003D7875" w:rsidP="00520746">
      <w:pPr>
        <w:pStyle w:val="Heading1"/>
        <w:numPr>
          <w:ilvl w:val="0"/>
          <w:numId w:val="12"/>
        </w:numPr>
        <w:spacing w:before="0"/>
      </w:pPr>
      <w:r>
        <w:lastRenderedPageBreak/>
        <w:t xml:space="preserve">Language </w:t>
      </w:r>
    </w:p>
    <w:p w14:paraId="26DEA17F" w14:textId="6E99BD6A" w:rsidR="00153A40" w:rsidRDefault="003D7875" w:rsidP="007A29A9">
      <w:pPr>
        <w:pStyle w:val="Heading2"/>
        <w:spacing w:before="0"/>
        <w:ind w:firstLine="360"/>
      </w:pPr>
      <w:r>
        <w:t xml:space="preserve">5.1 </w:t>
      </w:r>
      <w:r w:rsidR="00153A40">
        <w:t xml:space="preserve">Plain </w:t>
      </w:r>
      <w:bookmarkEnd w:id="42"/>
      <w:r w:rsidR="00040CDA">
        <w:t>Language</w:t>
      </w:r>
    </w:p>
    <w:p w14:paraId="45E639D0" w14:textId="7E61C75F" w:rsidR="00153A40" w:rsidRPr="005121D8" w:rsidRDefault="00153A40" w:rsidP="00520746">
      <w:r>
        <w:t>Documents should have a Flesch Reading score of 60 (Plain Text)</w:t>
      </w:r>
      <w:r w:rsidR="00905956">
        <w:t>.</w:t>
      </w:r>
    </w:p>
    <w:p w14:paraId="2C44AEA4" w14:textId="77777777" w:rsidR="00153A40" w:rsidRDefault="00153A40" w:rsidP="00520746">
      <w:r w:rsidRPr="001913AC">
        <w:t>The Flesch Reading Ease measures textual difficulty, which indicates how easy a text is to read.</w:t>
      </w:r>
      <w:r>
        <w:t xml:space="preserve"> This measure does not measure the complexity of the subject; it measures how difficult a piece of text is to read. By factoring aspects such as word length and syllables, a numerical value is given. </w:t>
      </w:r>
      <w:r w:rsidRPr="000F19E6">
        <w:rPr>
          <w:b/>
          <w:bCs/>
        </w:rPr>
        <w:t>The higher the score the easier it is to read</w:t>
      </w:r>
      <w:r>
        <w:t>.</w:t>
      </w:r>
    </w:p>
    <w:p w14:paraId="33BBF621" w14:textId="7848A551" w:rsidR="008B603B" w:rsidRDefault="00153A40" w:rsidP="00520746">
      <w:r>
        <w:t xml:space="preserve">There is a </w:t>
      </w:r>
      <w:r w:rsidR="008B603B">
        <w:t>built-in</w:t>
      </w:r>
      <w:r>
        <w:t xml:space="preserve"> tool to measure Flesch reading ease in Microsoft Word. However, it is not set by default. Follow these instructions below to set it to check your document by default.</w:t>
      </w:r>
    </w:p>
    <w:p w14:paraId="4A1301E9" w14:textId="77777777" w:rsidR="00153A40" w:rsidRDefault="00153A40" w:rsidP="00520746">
      <w:pPr>
        <w:pStyle w:val="ListParagraph"/>
        <w:numPr>
          <w:ilvl w:val="0"/>
          <w:numId w:val="7"/>
        </w:numPr>
      </w:pPr>
      <w:r>
        <w:t>Select File tab</w:t>
      </w:r>
    </w:p>
    <w:p w14:paraId="563D27C7" w14:textId="77777777" w:rsidR="00153A40" w:rsidRDefault="00153A40" w:rsidP="00520746">
      <w:pPr>
        <w:pStyle w:val="ListParagraph"/>
        <w:numPr>
          <w:ilvl w:val="0"/>
          <w:numId w:val="7"/>
        </w:numPr>
      </w:pPr>
      <w:r>
        <w:t>Select Options</w:t>
      </w:r>
    </w:p>
    <w:p w14:paraId="032BD8DC" w14:textId="77777777" w:rsidR="00153A40" w:rsidRDefault="00153A40" w:rsidP="00520746">
      <w:pPr>
        <w:pStyle w:val="ListParagraph"/>
        <w:numPr>
          <w:ilvl w:val="0"/>
          <w:numId w:val="7"/>
        </w:numPr>
      </w:pPr>
      <w:r>
        <w:t>Select Proofing</w:t>
      </w:r>
    </w:p>
    <w:p w14:paraId="442B220D" w14:textId="77777777" w:rsidR="00153A40" w:rsidRDefault="00153A40" w:rsidP="00520746">
      <w:pPr>
        <w:pStyle w:val="ListParagraph"/>
        <w:numPr>
          <w:ilvl w:val="0"/>
          <w:numId w:val="7"/>
        </w:numPr>
      </w:pPr>
      <w:r>
        <w:t>Check Show readability statistics checkbox</w:t>
      </w:r>
    </w:p>
    <w:p w14:paraId="45C6140F" w14:textId="77777777" w:rsidR="00153A40" w:rsidRDefault="00153A40" w:rsidP="00520746">
      <w:r w:rsidRPr="00993688">
        <w:rPr>
          <w:noProof/>
          <w:lang w:eastAsia="en-NZ"/>
        </w:rPr>
        <w:drawing>
          <wp:inline distT="0" distB="0" distL="0" distR="0" wp14:anchorId="79F21C5D" wp14:editId="583720B5">
            <wp:extent cx="4212829" cy="2417197"/>
            <wp:effectExtent l="19050" t="19050" r="16510" b="21590"/>
            <wp:docPr id="12" name="Picture 12" descr="List showing options to check including &quot;Show readability statist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36910" cy="2431014"/>
                    </a:xfrm>
                    <a:prstGeom prst="rect">
                      <a:avLst/>
                    </a:prstGeom>
                    <a:ln w="12700">
                      <a:solidFill>
                        <a:schemeClr val="tx1"/>
                      </a:solidFill>
                    </a:ln>
                  </pic:spPr>
                </pic:pic>
              </a:graphicData>
            </a:graphic>
          </wp:inline>
        </w:drawing>
      </w:r>
      <w:bookmarkStart w:id="43" w:name="_Toc386637674"/>
    </w:p>
    <w:p w14:paraId="5AFC4AEE" w14:textId="77777777" w:rsidR="00153A40" w:rsidRPr="00C61A9B" w:rsidRDefault="00153A40" w:rsidP="00520746">
      <w:pPr>
        <w:pStyle w:val="Heading3"/>
        <w:spacing w:before="0"/>
      </w:pPr>
      <w:bookmarkStart w:id="44" w:name="_Toc131157019"/>
      <w:r w:rsidRPr="00C61A9B">
        <w:t>Tips for Plain English writing</w:t>
      </w:r>
      <w:bookmarkEnd w:id="43"/>
      <w:bookmarkEnd w:id="44"/>
    </w:p>
    <w:p w14:paraId="1BD3713E" w14:textId="77777777" w:rsidR="00153A40" w:rsidRDefault="00153A40" w:rsidP="00520746">
      <w:pPr>
        <w:pStyle w:val="ListParagraph"/>
        <w:numPr>
          <w:ilvl w:val="0"/>
          <w:numId w:val="6"/>
        </w:numPr>
        <w:ind w:left="426"/>
      </w:pPr>
      <w:r>
        <w:t>Split long sentences into shorter ones.</w:t>
      </w:r>
    </w:p>
    <w:p w14:paraId="1DC19253" w14:textId="27A75370" w:rsidR="00E63788" w:rsidRDefault="00153A40" w:rsidP="00A17240">
      <w:pPr>
        <w:pStyle w:val="ListParagraph"/>
        <w:numPr>
          <w:ilvl w:val="0"/>
          <w:numId w:val="6"/>
        </w:numPr>
        <w:ind w:left="426"/>
      </w:pPr>
      <w:r>
        <w:t xml:space="preserve">Target complex words and replace with </w:t>
      </w:r>
      <w:r w:rsidR="00934D47">
        <w:t>two-word</w:t>
      </w:r>
      <w:r>
        <w:t xml:space="preserve"> combinations.</w:t>
      </w:r>
      <w:r>
        <w:br/>
      </w:r>
      <w:r w:rsidR="006A74E0">
        <w:t>E.g.,</w:t>
      </w:r>
      <w:r>
        <w:t xml:space="preserve"> ‘establishment’ into ‘setting up</w:t>
      </w:r>
      <w:r w:rsidR="00DD4E7F">
        <w:t>.</w:t>
      </w:r>
      <w:r>
        <w:t xml:space="preserve">’ </w:t>
      </w:r>
    </w:p>
    <w:p w14:paraId="47443CBC" w14:textId="77777777" w:rsidR="00DD4E7F" w:rsidRDefault="00DD4E7F" w:rsidP="00DD4E7F"/>
    <w:p w14:paraId="655A8756" w14:textId="2A3F94F5" w:rsidR="00E63788" w:rsidRPr="00E63788" w:rsidRDefault="00A17240" w:rsidP="002B257B">
      <w:pPr>
        <w:pStyle w:val="Heading2"/>
        <w:ind w:left="360"/>
        <w:rPr>
          <w:rFonts w:eastAsiaTheme="minorHAnsi" w:cstheme="minorBidi"/>
        </w:rPr>
      </w:pPr>
      <w:r>
        <w:t xml:space="preserve">5.2 Disability Language  </w:t>
      </w:r>
    </w:p>
    <w:p w14:paraId="6D236BF5" w14:textId="2FE191A2" w:rsidR="00C61A9B" w:rsidRDefault="00F20345" w:rsidP="00520746">
      <w:pPr>
        <w:rPr>
          <w:lang w:val="en-US"/>
        </w:rPr>
      </w:pPr>
      <w:r w:rsidRPr="00F20345">
        <w:rPr>
          <w:lang w:val="en-US"/>
        </w:rPr>
        <w:t>In New Zealand we use the term disabled people</w:t>
      </w:r>
      <w:r>
        <w:rPr>
          <w:lang w:val="en-US"/>
        </w:rPr>
        <w:t xml:space="preserve"> as per the New Zealand Disability Strategy. </w:t>
      </w:r>
    </w:p>
    <w:p w14:paraId="3FE7C9AA" w14:textId="591F2A5E" w:rsidR="00F96D5E" w:rsidRPr="00F96D5E" w:rsidRDefault="00F96D5E" w:rsidP="00F96D5E">
      <w:pPr>
        <w:rPr>
          <w:lang w:val="en-US"/>
        </w:rPr>
      </w:pPr>
      <w:r>
        <w:rPr>
          <w:lang w:val="en-US"/>
        </w:rPr>
        <w:t>T</w:t>
      </w:r>
      <w:r w:rsidRPr="00F96D5E">
        <w:rPr>
          <w:lang w:val="en-US"/>
        </w:rPr>
        <w:t>he reasoning was that:</w:t>
      </w:r>
    </w:p>
    <w:p w14:paraId="3A3057A0" w14:textId="77777777" w:rsidR="00F96D5E" w:rsidRPr="002B257B" w:rsidRDefault="00F96D5E" w:rsidP="002B257B">
      <w:pPr>
        <w:pStyle w:val="ListParagraph"/>
        <w:numPr>
          <w:ilvl w:val="0"/>
          <w:numId w:val="23"/>
        </w:numPr>
        <w:rPr>
          <w:lang w:val="en-US"/>
        </w:rPr>
      </w:pPr>
      <w:r w:rsidRPr="002B257B">
        <w:rPr>
          <w:lang w:val="en-US"/>
        </w:rPr>
        <w:t>people are people first</w:t>
      </w:r>
    </w:p>
    <w:p w14:paraId="6B9E58EF" w14:textId="77777777" w:rsidR="00F96D5E" w:rsidRPr="002B257B" w:rsidRDefault="00F96D5E" w:rsidP="002B257B">
      <w:pPr>
        <w:pStyle w:val="ListParagraph"/>
        <w:numPr>
          <w:ilvl w:val="0"/>
          <w:numId w:val="23"/>
        </w:numPr>
        <w:rPr>
          <w:lang w:val="en-US"/>
        </w:rPr>
      </w:pPr>
      <w:r w:rsidRPr="002B257B">
        <w:rPr>
          <w:lang w:val="en-US"/>
        </w:rPr>
        <w:t xml:space="preserve">they have </w:t>
      </w:r>
      <w:proofErr w:type="gramStart"/>
      <w:r w:rsidRPr="002B257B">
        <w:rPr>
          <w:lang w:val="en-US"/>
        </w:rPr>
        <w:t>particular impairments</w:t>
      </w:r>
      <w:proofErr w:type="gramEnd"/>
      <w:r w:rsidRPr="002B257B">
        <w:rPr>
          <w:lang w:val="en-US"/>
        </w:rPr>
        <w:t xml:space="preserve"> or conditions, that is, they are people with impairments e.g. a person with a vision impairment, or a hearing loss, or limited mobility.</w:t>
      </w:r>
    </w:p>
    <w:p w14:paraId="34C6B16D" w14:textId="77777777" w:rsidR="00F96D5E" w:rsidRDefault="00F96D5E" w:rsidP="002B257B">
      <w:pPr>
        <w:pStyle w:val="ListParagraph"/>
        <w:numPr>
          <w:ilvl w:val="0"/>
          <w:numId w:val="23"/>
        </w:numPr>
        <w:rPr>
          <w:b/>
          <w:bCs/>
          <w:lang w:val="en-US"/>
        </w:rPr>
      </w:pPr>
      <w:r w:rsidRPr="002B257B">
        <w:rPr>
          <w:b/>
          <w:bCs/>
          <w:lang w:val="en-US"/>
        </w:rPr>
        <w:t>attitudinal and physical barriers in the world we all live in disable them</w:t>
      </w:r>
    </w:p>
    <w:p w14:paraId="75E672F0" w14:textId="77777777" w:rsidR="00406D81" w:rsidRPr="002B257B" w:rsidRDefault="00406D81" w:rsidP="00406D81">
      <w:pPr>
        <w:pStyle w:val="ListParagraph"/>
        <w:rPr>
          <w:b/>
          <w:bCs/>
          <w:lang w:val="en-US"/>
        </w:rPr>
      </w:pPr>
    </w:p>
    <w:p w14:paraId="4571F889" w14:textId="2460CD42" w:rsidR="00F96D5E" w:rsidRDefault="00F96D5E" w:rsidP="002B257B">
      <w:pPr>
        <w:pStyle w:val="ListParagraph"/>
        <w:numPr>
          <w:ilvl w:val="0"/>
          <w:numId w:val="23"/>
        </w:numPr>
        <w:rPr>
          <w:lang w:val="en-US"/>
        </w:rPr>
      </w:pPr>
      <w:r w:rsidRPr="002B257B">
        <w:rPr>
          <w:lang w:val="en-US"/>
        </w:rPr>
        <w:t xml:space="preserve">therefore, they are disabled people or, more accurately, </w:t>
      </w:r>
      <w:r w:rsidRPr="00B84DB2">
        <w:rPr>
          <w:b/>
          <w:bCs/>
          <w:lang w:val="en-US"/>
        </w:rPr>
        <w:t xml:space="preserve">people disabled by the way we build and </w:t>
      </w:r>
      <w:proofErr w:type="spellStart"/>
      <w:r w:rsidRPr="00B84DB2">
        <w:rPr>
          <w:b/>
          <w:bCs/>
          <w:lang w:val="en-US"/>
        </w:rPr>
        <w:t>organise</w:t>
      </w:r>
      <w:proofErr w:type="spellEnd"/>
      <w:r w:rsidRPr="00B84DB2">
        <w:rPr>
          <w:b/>
          <w:bCs/>
          <w:lang w:val="en-US"/>
        </w:rPr>
        <w:t xml:space="preserve"> our world</w:t>
      </w:r>
      <w:r w:rsidRPr="002B257B">
        <w:rPr>
          <w:lang w:val="en-US"/>
        </w:rPr>
        <w:t>. 'Disabled' refers to things outside the person that impact on them and put barriers in the way of their participation.</w:t>
      </w:r>
    </w:p>
    <w:p w14:paraId="5107B92D" w14:textId="0F7E19D2" w:rsidR="002A206F" w:rsidRDefault="002A206F" w:rsidP="002A206F">
      <w:pPr>
        <w:rPr>
          <w:lang w:val="en-US"/>
        </w:rPr>
      </w:pPr>
      <w:r>
        <w:rPr>
          <w:lang w:val="en-US"/>
        </w:rPr>
        <w:t xml:space="preserve">There are more examples of which terms are preferred on the </w:t>
      </w:r>
      <w:hyperlink r:id="rId33" w:history="1">
        <w:r w:rsidRPr="002A206F">
          <w:rPr>
            <w:rStyle w:val="Hyperlink"/>
            <w:lang w:val="en-US"/>
          </w:rPr>
          <w:t>MSD Website</w:t>
        </w:r>
      </w:hyperlink>
      <w:r>
        <w:rPr>
          <w:lang w:val="en-US"/>
        </w:rPr>
        <w:t xml:space="preserve"> and </w:t>
      </w:r>
      <w:r w:rsidR="00D4476F">
        <w:rPr>
          <w:lang w:val="en-US"/>
        </w:rPr>
        <w:t xml:space="preserve">in </w:t>
      </w:r>
      <w:r w:rsidR="00196B4E">
        <w:rPr>
          <w:lang w:val="en-US"/>
        </w:rPr>
        <w:t xml:space="preserve">the </w:t>
      </w:r>
      <w:r>
        <w:rPr>
          <w:lang w:val="en-US"/>
        </w:rPr>
        <w:t xml:space="preserve">Paralympics NZ </w:t>
      </w:r>
      <w:hyperlink r:id="rId34" w:history="1">
        <w:r w:rsidR="00196B4E" w:rsidRPr="00196B4E">
          <w:rPr>
            <w:rStyle w:val="Hyperlink"/>
            <w:lang w:val="en-US"/>
          </w:rPr>
          <w:t>Para sport terminology guide</w:t>
        </w:r>
      </w:hyperlink>
      <w:r w:rsidR="00D4476F">
        <w:rPr>
          <w:lang w:val="en-US"/>
        </w:rPr>
        <w:t xml:space="preserve">. </w:t>
      </w:r>
    </w:p>
    <w:p w14:paraId="6A6C26C0" w14:textId="77777777" w:rsidR="000B0EED" w:rsidRDefault="001924BB" w:rsidP="002A206F">
      <w:pPr>
        <w:rPr>
          <w:lang w:val="en-US"/>
        </w:rPr>
      </w:pPr>
      <w:r>
        <w:rPr>
          <w:lang w:val="en-US"/>
        </w:rPr>
        <w:t xml:space="preserve">The </w:t>
      </w:r>
      <w:r w:rsidR="00AA2383">
        <w:rPr>
          <w:lang w:val="en-US"/>
        </w:rPr>
        <w:t xml:space="preserve">Understanding Disability Toolkit </w:t>
      </w:r>
      <w:r w:rsidR="00BE457D">
        <w:rPr>
          <w:lang w:val="en-US"/>
        </w:rPr>
        <w:t xml:space="preserve">from </w:t>
      </w:r>
      <w:hyperlink r:id="rId35" w:history="1">
        <w:r w:rsidR="00BE457D" w:rsidRPr="003339A1">
          <w:rPr>
            <w:rStyle w:val="Hyperlink"/>
            <w:lang w:val="en-US"/>
          </w:rPr>
          <w:t>Aktive</w:t>
        </w:r>
      </w:hyperlink>
      <w:r w:rsidR="00BE457D">
        <w:rPr>
          <w:lang w:val="en-US"/>
        </w:rPr>
        <w:t xml:space="preserve"> is useful too. </w:t>
      </w:r>
      <w:r>
        <w:rPr>
          <w:lang w:val="en-US"/>
        </w:rPr>
        <w:t xml:space="preserve"> </w:t>
      </w:r>
    </w:p>
    <w:p w14:paraId="059EFAD9" w14:textId="77777777" w:rsidR="000B0EED" w:rsidRDefault="000B0EED" w:rsidP="002A206F">
      <w:pPr>
        <w:rPr>
          <w:lang w:val="en-US"/>
        </w:rPr>
      </w:pPr>
    </w:p>
    <w:p w14:paraId="6776DED5" w14:textId="4CF1919E" w:rsidR="003A00F6" w:rsidRPr="002A206F" w:rsidRDefault="003A00F6" w:rsidP="002A206F">
      <w:pPr>
        <w:rPr>
          <w:lang w:val="en-US"/>
        </w:rPr>
      </w:pPr>
      <w:r>
        <w:rPr>
          <w:lang w:val="en-US"/>
        </w:rPr>
        <w:t xml:space="preserve">This resource was developed </w:t>
      </w:r>
      <w:r w:rsidR="001730F8">
        <w:rPr>
          <w:lang w:val="en-US"/>
        </w:rPr>
        <w:t>using Blind Low Vision New Zealand Guide</w:t>
      </w:r>
      <w:r w:rsidR="00244E62">
        <w:rPr>
          <w:lang w:val="en-US"/>
        </w:rPr>
        <w:t>l</w:t>
      </w:r>
      <w:r w:rsidR="001730F8">
        <w:rPr>
          <w:lang w:val="en-US"/>
        </w:rPr>
        <w:t xml:space="preserve">ines and the MSD </w:t>
      </w:r>
      <w:r w:rsidR="00244E62">
        <w:rPr>
          <w:lang w:val="en-US"/>
        </w:rPr>
        <w:t>Accessibility</w:t>
      </w:r>
      <w:r w:rsidR="001730F8">
        <w:rPr>
          <w:lang w:val="en-US"/>
        </w:rPr>
        <w:t xml:space="preserve"> </w:t>
      </w:r>
      <w:r w:rsidR="00244E62">
        <w:rPr>
          <w:lang w:val="en-US"/>
        </w:rPr>
        <w:t>Guide</w:t>
      </w:r>
      <w:r w:rsidR="001710EE">
        <w:rPr>
          <w:lang w:val="en-US"/>
        </w:rPr>
        <w:t>, along with other resources linked within this document</w:t>
      </w:r>
      <w:r w:rsidR="00244E62">
        <w:rPr>
          <w:lang w:val="en-US"/>
        </w:rPr>
        <w:t>.</w:t>
      </w:r>
    </w:p>
    <w:sectPr w:rsidR="003A00F6" w:rsidRPr="002A206F">
      <w:headerReference w:type="default" r:id="rId3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A4D1B" w14:textId="77777777" w:rsidR="00415675" w:rsidRDefault="00415675" w:rsidP="00D353AF">
      <w:pPr>
        <w:spacing w:after="0" w:line="240" w:lineRule="auto"/>
      </w:pPr>
      <w:r>
        <w:separator/>
      </w:r>
    </w:p>
  </w:endnote>
  <w:endnote w:type="continuationSeparator" w:id="0">
    <w:p w14:paraId="558BEC35" w14:textId="77777777" w:rsidR="00415675" w:rsidRDefault="00415675" w:rsidP="00D353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97D1E" w14:textId="77777777" w:rsidR="00415675" w:rsidRDefault="00415675" w:rsidP="00D353AF">
      <w:pPr>
        <w:spacing w:after="0" w:line="240" w:lineRule="auto"/>
      </w:pPr>
      <w:r>
        <w:separator/>
      </w:r>
    </w:p>
  </w:footnote>
  <w:footnote w:type="continuationSeparator" w:id="0">
    <w:p w14:paraId="78424DA2" w14:textId="77777777" w:rsidR="00415675" w:rsidRDefault="00415675" w:rsidP="00D353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787B1" w14:textId="2F05CF5F" w:rsidR="00137F33" w:rsidRDefault="00137F33" w:rsidP="00CB0795">
    <w:pPr>
      <w:pStyle w:val="Header"/>
      <w:jc w:val="right"/>
    </w:pPr>
    <w:r>
      <w:t xml:space="preserve">           </w:t>
    </w:r>
    <w:r w:rsidR="00CB0795" w:rsidRPr="00137F33">
      <w:rPr>
        <w:noProof/>
      </w:rPr>
      <w:drawing>
        <wp:inline distT="0" distB="0" distL="0" distR="0" wp14:anchorId="0CF13D71" wp14:editId="21051D8B">
          <wp:extent cx="1266825" cy="423498"/>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pic:cNvPicPr>
                </pic:nvPicPr>
                <pic:blipFill>
                  <a:blip r:embed="rId1"/>
                  <a:stretch>
                    <a:fillRect/>
                  </a:stretch>
                </pic:blipFill>
                <pic:spPr>
                  <a:xfrm>
                    <a:off x="0" y="0"/>
                    <a:ext cx="1300995" cy="434921"/>
                  </a:xfrm>
                  <a:prstGeom prst="rect">
                    <a:avLst/>
                  </a:prstGeom>
                  <a:ln w="12700">
                    <a:miter lim="400000"/>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83BD2"/>
    <w:multiLevelType w:val="hybridMultilevel"/>
    <w:tmpl w:val="6A3E69A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83057C4"/>
    <w:multiLevelType w:val="multilevel"/>
    <w:tmpl w:val="1696B758"/>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360D4A"/>
    <w:multiLevelType w:val="hybridMultilevel"/>
    <w:tmpl w:val="E0887C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7560080"/>
    <w:multiLevelType w:val="hybridMultilevel"/>
    <w:tmpl w:val="B8647A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BB45F6C"/>
    <w:multiLevelType w:val="hybridMultilevel"/>
    <w:tmpl w:val="9B7A14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D9E3E66"/>
    <w:multiLevelType w:val="hybridMultilevel"/>
    <w:tmpl w:val="26C4B2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D7863BC"/>
    <w:multiLevelType w:val="hybridMultilevel"/>
    <w:tmpl w:val="CB948230"/>
    <w:lvl w:ilvl="0" w:tplc="05DE97A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00B3820"/>
    <w:multiLevelType w:val="multilevel"/>
    <w:tmpl w:val="1696B758"/>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08041ED"/>
    <w:multiLevelType w:val="multilevel"/>
    <w:tmpl w:val="1696B758"/>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2C376B0"/>
    <w:multiLevelType w:val="hybridMultilevel"/>
    <w:tmpl w:val="43F8DB52"/>
    <w:lvl w:ilvl="0" w:tplc="05DE97A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F2920D1"/>
    <w:multiLevelType w:val="multilevel"/>
    <w:tmpl w:val="1696B758"/>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BB03517"/>
    <w:multiLevelType w:val="hybridMultilevel"/>
    <w:tmpl w:val="02FA7E7E"/>
    <w:lvl w:ilvl="0" w:tplc="05DE97A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D5F5295"/>
    <w:multiLevelType w:val="hybridMultilevel"/>
    <w:tmpl w:val="D370F70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5F0B61A0"/>
    <w:multiLevelType w:val="hybridMultilevel"/>
    <w:tmpl w:val="D0CCC698"/>
    <w:lvl w:ilvl="0" w:tplc="14090001">
      <w:start w:val="1"/>
      <w:numFmt w:val="bullet"/>
      <w:lvlText w:val=""/>
      <w:lvlJc w:val="left"/>
      <w:pPr>
        <w:ind w:left="3560" w:hanging="360"/>
      </w:pPr>
      <w:rPr>
        <w:rFonts w:ascii="Symbol" w:hAnsi="Symbol" w:hint="default"/>
      </w:rPr>
    </w:lvl>
    <w:lvl w:ilvl="1" w:tplc="14090003">
      <w:start w:val="1"/>
      <w:numFmt w:val="bullet"/>
      <w:lvlText w:val="o"/>
      <w:lvlJc w:val="left"/>
      <w:pPr>
        <w:ind w:left="4280" w:hanging="360"/>
      </w:pPr>
      <w:rPr>
        <w:rFonts w:ascii="Courier New" w:hAnsi="Courier New" w:cs="Courier New" w:hint="default"/>
      </w:rPr>
    </w:lvl>
    <w:lvl w:ilvl="2" w:tplc="14090005" w:tentative="1">
      <w:start w:val="1"/>
      <w:numFmt w:val="bullet"/>
      <w:lvlText w:val=""/>
      <w:lvlJc w:val="left"/>
      <w:pPr>
        <w:ind w:left="5000" w:hanging="360"/>
      </w:pPr>
      <w:rPr>
        <w:rFonts w:ascii="Wingdings" w:hAnsi="Wingdings" w:hint="default"/>
      </w:rPr>
    </w:lvl>
    <w:lvl w:ilvl="3" w:tplc="14090001" w:tentative="1">
      <w:start w:val="1"/>
      <w:numFmt w:val="bullet"/>
      <w:lvlText w:val=""/>
      <w:lvlJc w:val="left"/>
      <w:pPr>
        <w:ind w:left="5720" w:hanging="360"/>
      </w:pPr>
      <w:rPr>
        <w:rFonts w:ascii="Symbol" w:hAnsi="Symbol" w:hint="default"/>
      </w:rPr>
    </w:lvl>
    <w:lvl w:ilvl="4" w:tplc="14090003" w:tentative="1">
      <w:start w:val="1"/>
      <w:numFmt w:val="bullet"/>
      <w:lvlText w:val="o"/>
      <w:lvlJc w:val="left"/>
      <w:pPr>
        <w:ind w:left="6440" w:hanging="360"/>
      </w:pPr>
      <w:rPr>
        <w:rFonts w:ascii="Courier New" w:hAnsi="Courier New" w:cs="Courier New" w:hint="default"/>
      </w:rPr>
    </w:lvl>
    <w:lvl w:ilvl="5" w:tplc="14090005" w:tentative="1">
      <w:start w:val="1"/>
      <w:numFmt w:val="bullet"/>
      <w:lvlText w:val=""/>
      <w:lvlJc w:val="left"/>
      <w:pPr>
        <w:ind w:left="7160" w:hanging="360"/>
      </w:pPr>
      <w:rPr>
        <w:rFonts w:ascii="Wingdings" w:hAnsi="Wingdings" w:hint="default"/>
      </w:rPr>
    </w:lvl>
    <w:lvl w:ilvl="6" w:tplc="14090001" w:tentative="1">
      <w:start w:val="1"/>
      <w:numFmt w:val="bullet"/>
      <w:lvlText w:val=""/>
      <w:lvlJc w:val="left"/>
      <w:pPr>
        <w:ind w:left="7880" w:hanging="360"/>
      </w:pPr>
      <w:rPr>
        <w:rFonts w:ascii="Symbol" w:hAnsi="Symbol" w:hint="default"/>
      </w:rPr>
    </w:lvl>
    <w:lvl w:ilvl="7" w:tplc="14090003" w:tentative="1">
      <w:start w:val="1"/>
      <w:numFmt w:val="bullet"/>
      <w:lvlText w:val="o"/>
      <w:lvlJc w:val="left"/>
      <w:pPr>
        <w:ind w:left="8600" w:hanging="360"/>
      </w:pPr>
      <w:rPr>
        <w:rFonts w:ascii="Courier New" w:hAnsi="Courier New" w:cs="Courier New" w:hint="default"/>
      </w:rPr>
    </w:lvl>
    <w:lvl w:ilvl="8" w:tplc="14090005" w:tentative="1">
      <w:start w:val="1"/>
      <w:numFmt w:val="bullet"/>
      <w:lvlText w:val=""/>
      <w:lvlJc w:val="left"/>
      <w:pPr>
        <w:ind w:left="9320" w:hanging="360"/>
      </w:pPr>
      <w:rPr>
        <w:rFonts w:ascii="Wingdings" w:hAnsi="Wingdings" w:hint="default"/>
      </w:rPr>
    </w:lvl>
  </w:abstractNum>
  <w:abstractNum w:abstractNumId="14" w15:restartNumberingAfterBreak="0">
    <w:nsid w:val="62AC2860"/>
    <w:multiLevelType w:val="hybridMultilevel"/>
    <w:tmpl w:val="6D6E6EEE"/>
    <w:lvl w:ilvl="0" w:tplc="05DE97A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6A1695D"/>
    <w:multiLevelType w:val="multilevel"/>
    <w:tmpl w:val="1696B758"/>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6AB6D5C"/>
    <w:multiLevelType w:val="hybridMultilevel"/>
    <w:tmpl w:val="569635FE"/>
    <w:lvl w:ilvl="0" w:tplc="05DE97A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7BC7104"/>
    <w:multiLevelType w:val="hybridMultilevel"/>
    <w:tmpl w:val="10F02F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B0155AD"/>
    <w:multiLevelType w:val="multilevel"/>
    <w:tmpl w:val="512216BE"/>
    <w:lvl w:ilvl="0">
      <w:start w:val="1"/>
      <w:numFmt w:val="decimal"/>
      <w:lvlText w:val="%1)"/>
      <w:lvlJc w:val="left"/>
      <w:pPr>
        <w:ind w:left="360" w:hanging="360"/>
      </w:pPr>
      <w:rPr>
        <w:rFonts w:hint="default"/>
      </w:rPr>
    </w:lvl>
    <w:lvl w:ilvl="1">
      <w:start w:val="1"/>
      <w:numFmt w:val="lowerLetter"/>
      <w:suff w:val="space"/>
      <w:lvlText w:val="%2)"/>
      <w:lvlJc w:val="left"/>
      <w:pPr>
        <w:ind w:left="720" w:hanging="360"/>
      </w:pPr>
      <w:rPr>
        <w:rFonts w:hint="default"/>
      </w:rPr>
    </w:lvl>
    <w:lvl w:ilvl="2">
      <w:start w:val="1"/>
      <w:numFmt w:val="lowerRoman"/>
      <w:suff w:val="space"/>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F820FAD"/>
    <w:multiLevelType w:val="hybridMultilevel"/>
    <w:tmpl w:val="1A626B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703B484A"/>
    <w:multiLevelType w:val="multilevel"/>
    <w:tmpl w:val="1696B758"/>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C397092"/>
    <w:multiLevelType w:val="hybridMultilevel"/>
    <w:tmpl w:val="C9347AF2"/>
    <w:lvl w:ilvl="0" w:tplc="4774BE16">
      <w:start w:val="1"/>
      <w:numFmt w:val="decimal"/>
      <w:lvlText w:val="%1."/>
      <w:lvlJc w:val="righ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881795236">
    <w:abstractNumId w:val="11"/>
  </w:num>
  <w:num w:numId="2" w16cid:durableId="102195757">
    <w:abstractNumId w:val="16"/>
  </w:num>
  <w:num w:numId="3" w16cid:durableId="1844008399">
    <w:abstractNumId w:val="6"/>
  </w:num>
  <w:num w:numId="4" w16cid:durableId="1987126775">
    <w:abstractNumId w:val="14"/>
  </w:num>
  <w:num w:numId="5" w16cid:durableId="326061124">
    <w:abstractNumId w:val="9"/>
  </w:num>
  <w:num w:numId="6" w16cid:durableId="1656445323">
    <w:abstractNumId w:val="13"/>
  </w:num>
  <w:num w:numId="7" w16cid:durableId="796609681">
    <w:abstractNumId w:val="2"/>
  </w:num>
  <w:num w:numId="8" w16cid:durableId="909537346">
    <w:abstractNumId w:val="5"/>
  </w:num>
  <w:num w:numId="9" w16cid:durableId="1718818687">
    <w:abstractNumId w:val="21"/>
  </w:num>
  <w:num w:numId="10" w16cid:durableId="1943027173">
    <w:abstractNumId w:val="21"/>
    <w:lvlOverride w:ilvl="0">
      <w:startOverride w:val="1"/>
    </w:lvlOverride>
  </w:num>
  <w:num w:numId="11" w16cid:durableId="1028066496">
    <w:abstractNumId w:val="17"/>
  </w:num>
  <w:num w:numId="12" w16cid:durableId="397869984">
    <w:abstractNumId w:val="7"/>
  </w:num>
  <w:num w:numId="13" w16cid:durableId="604730106">
    <w:abstractNumId w:val="4"/>
  </w:num>
  <w:num w:numId="14" w16cid:durableId="696001246">
    <w:abstractNumId w:val="0"/>
  </w:num>
  <w:num w:numId="15" w16cid:durableId="1272128466">
    <w:abstractNumId w:val="19"/>
  </w:num>
  <w:num w:numId="16" w16cid:durableId="860824016">
    <w:abstractNumId w:val="20"/>
  </w:num>
  <w:num w:numId="17" w16cid:durableId="1122067102">
    <w:abstractNumId w:val="15"/>
  </w:num>
  <w:num w:numId="18" w16cid:durableId="1509061785">
    <w:abstractNumId w:val="1"/>
  </w:num>
  <w:num w:numId="19" w16cid:durableId="1271669576">
    <w:abstractNumId w:val="7"/>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730" w:hanging="37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20" w16cid:durableId="412046769">
    <w:abstractNumId w:val="10"/>
  </w:num>
  <w:num w:numId="21" w16cid:durableId="29646858">
    <w:abstractNumId w:val="8"/>
  </w:num>
  <w:num w:numId="22" w16cid:durableId="743527560">
    <w:abstractNumId w:val="12"/>
  </w:num>
  <w:num w:numId="23" w16cid:durableId="45224766">
    <w:abstractNumId w:val="3"/>
  </w:num>
  <w:num w:numId="24" w16cid:durableId="6898392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0" w:nlCheck="1" w:checkStyle="0"/>
  <w:activeWritingStyle w:appName="MSWord" w:lang="en-NZ"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A60"/>
    <w:rsid w:val="00021CF8"/>
    <w:rsid w:val="00035C7B"/>
    <w:rsid w:val="00040CDA"/>
    <w:rsid w:val="000473A0"/>
    <w:rsid w:val="00065F84"/>
    <w:rsid w:val="00082934"/>
    <w:rsid w:val="000839DA"/>
    <w:rsid w:val="00087F9C"/>
    <w:rsid w:val="000B0EED"/>
    <w:rsid w:val="000B49DE"/>
    <w:rsid w:val="000B531D"/>
    <w:rsid w:val="000B53FE"/>
    <w:rsid w:val="000C71A1"/>
    <w:rsid w:val="000E2E8A"/>
    <w:rsid w:val="000F19E6"/>
    <w:rsid w:val="000F2099"/>
    <w:rsid w:val="000F50D1"/>
    <w:rsid w:val="001212AC"/>
    <w:rsid w:val="0012735E"/>
    <w:rsid w:val="0013065C"/>
    <w:rsid w:val="00137F33"/>
    <w:rsid w:val="00153A40"/>
    <w:rsid w:val="001710EE"/>
    <w:rsid w:val="001730F8"/>
    <w:rsid w:val="001924BB"/>
    <w:rsid w:val="00193FAE"/>
    <w:rsid w:val="00196B4E"/>
    <w:rsid w:val="001A2D79"/>
    <w:rsid w:val="001A6775"/>
    <w:rsid w:val="001D56BD"/>
    <w:rsid w:val="001E1ECC"/>
    <w:rsid w:val="001E5E3D"/>
    <w:rsid w:val="001F02B9"/>
    <w:rsid w:val="001F79ED"/>
    <w:rsid w:val="00214972"/>
    <w:rsid w:val="00216A27"/>
    <w:rsid w:val="002410C7"/>
    <w:rsid w:val="002417CB"/>
    <w:rsid w:val="00242BC3"/>
    <w:rsid w:val="00244E62"/>
    <w:rsid w:val="00256EC8"/>
    <w:rsid w:val="0026476C"/>
    <w:rsid w:val="00294D72"/>
    <w:rsid w:val="002A206F"/>
    <w:rsid w:val="002B257B"/>
    <w:rsid w:val="002D4536"/>
    <w:rsid w:val="002F18BD"/>
    <w:rsid w:val="00301351"/>
    <w:rsid w:val="0030575D"/>
    <w:rsid w:val="00314939"/>
    <w:rsid w:val="003339A1"/>
    <w:rsid w:val="003417AE"/>
    <w:rsid w:val="00346F34"/>
    <w:rsid w:val="00366232"/>
    <w:rsid w:val="0037004F"/>
    <w:rsid w:val="00374378"/>
    <w:rsid w:val="0038208D"/>
    <w:rsid w:val="003831DC"/>
    <w:rsid w:val="003A00F6"/>
    <w:rsid w:val="003A5650"/>
    <w:rsid w:val="003B3AAA"/>
    <w:rsid w:val="003C424A"/>
    <w:rsid w:val="003D6F6A"/>
    <w:rsid w:val="003D7875"/>
    <w:rsid w:val="003E537E"/>
    <w:rsid w:val="00400F79"/>
    <w:rsid w:val="00406D81"/>
    <w:rsid w:val="00406FB2"/>
    <w:rsid w:val="00415675"/>
    <w:rsid w:val="00416866"/>
    <w:rsid w:val="00420377"/>
    <w:rsid w:val="004230AE"/>
    <w:rsid w:val="00425B07"/>
    <w:rsid w:val="00425B36"/>
    <w:rsid w:val="00430D30"/>
    <w:rsid w:val="004340BD"/>
    <w:rsid w:val="0045179D"/>
    <w:rsid w:val="00452DDC"/>
    <w:rsid w:val="00452F7D"/>
    <w:rsid w:val="00457C6E"/>
    <w:rsid w:val="00457E61"/>
    <w:rsid w:val="0048331E"/>
    <w:rsid w:val="004A51B9"/>
    <w:rsid w:val="004A7164"/>
    <w:rsid w:val="004B268E"/>
    <w:rsid w:val="004E25A7"/>
    <w:rsid w:val="004E60A5"/>
    <w:rsid w:val="004F6387"/>
    <w:rsid w:val="00520746"/>
    <w:rsid w:val="0052358F"/>
    <w:rsid w:val="00526FB5"/>
    <w:rsid w:val="00541110"/>
    <w:rsid w:val="00547EDA"/>
    <w:rsid w:val="005505EB"/>
    <w:rsid w:val="00554BF7"/>
    <w:rsid w:val="00567C6A"/>
    <w:rsid w:val="00575380"/>
    <w:rsid w:val="00585256"/>
    <w:rsid w:val="00592ECD"/>
    <w:rsid w:val="005A16B7"/>
    <w:rsid w:val="005A5F44"/>
    <w:rsid w:val="005D2D02"/>
    <w:rsid w:val="005D5FE1"/>
    <w:rsid w:val="005F1F21"/>
    <w:rsid w:val="005F4DCE"/>
    <w:rsid w:val="00612C3C"/>
    <w:rsid w:val="006216C5"/>
    <w:rsid w:val="0063157C"/>
    <w:rsid w:val="0063513E"/>
    <w:rsid w:val="0064295C"/>
    <w:rsid w:val="006512F5"/>
    <w:rsid w:val="0066381C"/>
    <w:rsid w:val="00671D8B"/>
    <w:rsid w:val="006735EF"/>
    <w:rsid w:val="00685838"/>
    <w:rsid w:val="00686A28"/>
    <w:rsid w:val="00687A10"/>
    <w:rsid w:val="00687C92"/>
    <w:rsid w:val="006A74E0"/>
    <w:rsid w:val="006B2461"/>
    <w:rsid w:val="006D094C"/>
    <w:rsid w:val="006E72DA"/>
    <w:rsid w:val="00707D06"/>
    <w:rsid w:val="007349AA"/>
    <w:rsid w:val="00755073"/>
    <w:rsid w:val="00766764"/>
    <w:rsid w:val="007820E2"/>
    <w:rsid w:val="0078345E"/>
    <w:rsid w:val="00784315"/>
    <w:rsid w:val="007A29A9"/>
    <w:rsid w:val="007A2D2C"/>
    <w:rsid w:val="007B2A32"/>
    <w:rsid w:val="007C779E"/>
    <w:rsid w:val="007D5E7C"/>
    <w:rsid w:val="007E68B9"/>
    <w:rsid w:val="007F7A09"/>
    <w:rsid w:val="0080712A"/>
    <w:rsid w:val="00814CBF"/>
    <w:rsid w:val="00815169"/>
    <w:rsid w:val="00821919"/>
    <w:rsid w:val="008356FF"/>
    <w:rsid w:val="00837A60"/>
    <w:rsid w:val="008572DC"/>
    <w:rsid w:val="00882540"/>
    <w:rsid w:val="008A0B00"/>
    <w:rsid w:val="008A3AA2"/>
    <w:rsid w:val="008B603B"/>
    <w:rsid w:val="00900F4C"/>
    <w:rsid w:val="00905956"/>
    <w:rsid w:val="00914CFD"/>
    <w:rsid w:val="0092249E"/>
    <w:rsid w:val="00934D47"/>
    <w:rsid w:val="00947E26"/>
    <w:rsid w:val="00957AD4"/>
    <w:rsid w:val="00970D22"/>
    <w:rsid w:val="00977990"/>
    <w:rsid w:val="0098430E"/>
    <w:rsid w:val="00997E85"/>
    <w:rsid w:val="009B5783"/>
    <w:rsid w:val="009E0A45"/>
    <w:rsid w:val="00A17240"/>
    <w:rsid w:val="00A46F78"/>
    <w:rsid w:val="00A504B8"/>
    <w:rsid w:val="00A53C73"/>
    <w:rsid w:val="00A566FD"/>
    <w:rsid w:val="00A56E48"/>
    <w:rsid w:val="00A701A0"/>
    <w:rsid w:val="00AA2383"/>
    <w:rsid w:val="00AA2CB4"/>
    <w:rsid w:val="00AC37E2"/>
    <w:rsid w:val="00AC3E3E"/>
    <w:rsid w:val="00AD10A3"/>
    <w:rsid w:val="00AD35CE"/>
    <w:rsid w:val="00AD4A20"/>
    <w:rsid w:val="00AD5957"/>
    <w:rsid w:val="00AD7932"/>
    <w:rsid w:val="00B05168"/>
    <w:rsid w:val="00B055DF"/>
    <w:rsid w:val="00B05DC0"/>
    <w:rsid w:val="00B123D2"/>
    <w:rsid w:val="00B34AC9"/>
    <w:rsid w:val="00B51725"/>
    <w:rsid w:val="00B67DCD"/>
    <w:rsid w:val="00B80DFE"/>
    <w:rsid w:val="00B822A7"/>
    <w:rsid w:val="00B84DB2"/>
    <w:rsid w:val="00B9127C"/>
    <w:rsid w:val="00B92D95"/>
    <w:rsid w:val="00B94DD4"/>
    <w:rsid w:val="00BD195B"/>
    <w:rsid w:val="00BD2754"/>
    <w:rsid w:val="00BD57F6"/>
    <w:rsid w:val="00BD7F37"/>
    <w:rsid w:val="00BE0E79"/>
    <w:rsid w:val="00BE2015"/>
    <w:rsid w:val="00BE457D"/>
    <w:rsid w:val="00BE51F2"/>
    <w:rsid w:val="00BE5D3D"/>
    <w:rsid w:val="00BF78AE"/>
    <w:rsid w:val="00C02E66"/>
    <w:rsid w:val="00C041DE"/>
    <w:rsid w:val="00C132CF"/>
    <w:rsid w:val="00C246EA"/>
    <w:rsid w:val="00C2645C"/>
    <w:rsid w:val="00C36454"/>
    <w:rsid w:val="00C378B4"/>
    <w:rsid w:val="00C47A39"/>
    <w:rsid w:val="00C61A9B"/>
    <w:rsid w:val="00C72F87"/>
    <w:rsid w:val="00C74406"/>
    <w:rsid w:val="00C85C77"/>
    <w:rsid w:val="00C90389"/>
    <w:rsid w:val="00CB0795"/>
    <w:rsid w:val="00CB24F0"/>
    <w:rsid w:val="00CB3A86"/>
    <w:rsid w:val="00CB671D"/>
    <w:rsid w:val="00CC1BD9"/>
    <w:rsid w:val="00CE5F71"/>
    <w:rsid w:val="00CE680A"/>
    <w:rsid w:val="00CF250B"/>
    <w:rsid w:val="00CF527A"/>
    <w:rsid w:val="00D0359F"/>
    <w:rsid w:val="00D1512C"/>
    <w:rsid w:val="00D2477D"/>
    <w:rsid w:val="00D31C9A"/>
    <w:rsid w:val="00D32FD8"/>
    <w:rsid w:val="00D353AF"/>
    <w:rsid w:val="00D4476F"/>
    <w:rsid w:val="00D44D61"/>
    <w:rsid w:val="00D460AB"/>
    <w:rsid w:val="00D50E7A"/>
    <w:rsid w:val="00D53537"/>
    <w:rsid w:val="00D54852"/>
    <w:rsid w:val="00D67196"/>
    <w:rsid w:val="00D72270"/>
    <w:rsid w:val="00D74F15"/>
    <w:rsid w:val="00D830EA"/>
    <w:rsid w:val="00D93496"/>
    <w:rsid w:val="00DB018B"/>
    <w:rsid w:val="00DD18B5"/>
    <w:rsid w:val="00DD4E7F"/>
    <w:rsid w:val="00DD785B"/>
    <w:rsid w:val="00DE1994"/>
    <w:rsid w:val="00DF065D"/>
    <w:rsid w:val="00E038D5"/>
    <w:rsid w:val="00E0572E"/>
    <w:rsid w:val="00E2348C"/>
    <w:rsid w:val="00E338A0"/>
    <w:rsid w:val="00E33F72"/>
    <w:rsid w:val="00E412D0"/>
    <w:rsid w:val="00E63788"/>
    <w:rsid w:val="00E747A5"/>
    <w:rsid w:val="00E755DE"/>
    <w:rsid w:val="00E82E90"/>
    <w:rsid w:val="00E860F6"/>
    <w:rsid w:val="00E87AF2"/>
    <w:rsid w:val="00E97619"/>
    <w:rsid w:val="00EB3AED"/>
    <w:rsid w:val="00EC1EE5"/>
    <w:rsid w:val="00EC3A81"/>
    <w:rsid w:val="00ED1042"/>
    <w:rsid w:val="00ED1B05"/>
    <w:rsid w:val="00EE3540"/>
    <w:rsid w:val="00EE431E"/>
    <w:rsid w:val="00F01071"/>
    <w:rsid w:val="00F04101"/>
    <w:rsid w:val="00F12719"/>
    <w:rsid w:val="00F15617"/>
    <w:rsid w:val="00F20345"/>
    <w:rsid w:val="00F35239"/>
    <w:rsid w:val="00F60535"/>
    <w:rsid w:val="00F63862"/>
    <w:rsid w:val="00F96D5E"/>
    <w:rsid w:val="00F97C9C"/>
    <w:rsid w:val="00F97EA2"/>
    <w:rsid w:val="00FA4753"/>
    <w:rsid w:val="00FC5B5A"/>
    <w:rsid w:val="00FD10DE"/>
    <w:rsid w:val="00FD785E"/>
    <w:rsid w:val="00FF073B"/>
    <w:rsid w:val="00FF11D6"/>
    <w:rsid w:val="00FF1ED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000D2"/>
  <w15:chartTrackingRefBased/>
  <w15:docId w15:val="{8AC079A7-8AB8-4B9F-AAFF-FB02364C7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042"/>
    <w:rPr>
      <w:sz w:val="24"/>
    </w:rPr>
  </w:style>
  <w:style w:type="paragraph" w:styleId="Heading1">
    <w:name w:val="heading 1"/>
    <w:basedOn w:val="Normal"/>
    <w:next w:val="Normal"/>
    <w:link w:val="Heading1Char"/>
    <w:uiPriority w:val="9"/>
    <w:qFormat/>
    <w:rsid w:val="00F63862"/>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7349AA"/>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61A9B"/>
    <w:pPr>
      <w:keepNext/>
      <w:keepLines/>
      <w:spacing w:before="40" w:after="0"/>
      <w:outlineLvl w:val="2"/>
    </w:pPr>
    <w:rPr>
      <w:rFonts w:asciiTheme="majorHAnsi" w:eastAsiaTheme="majorEastAsia" w:hAnsiTheme="majorHAnsi"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2BC3"/>
    <w:pPr>
      <w:ind w:left="720"/>
      <w:contextualSpacing/>
    </w:pPr>
  </w:style>
  <w:style w:type="character" w:customStyle="1" w:styleId="Heading1Char">
    <w:name w:val="Heading 1 Char"/>
    <w:basedOn w:val="DefaultParagraphFont"/>
    <w:link w:val="Heading1"/>
    <w:uiPriority w:val="9"/>
    <w:rsid w:val="00F63862"/>
    <w:rPr>
      <w:rFonts w:eastAsiaTheme="majorEastAsia" w:cstheme="majorBidi"/>
      <w:b/>
      <w:sz w:val="36"/>
      <w:szCs w:val="32"/>
    </w:rPr>
  </w:style>
  <w:style w:type="character" w:customStyle="1" w:styleId="Heading2Char">
    <w:name w:val="Heading 2 Char"/>
    <w:basedOn w:val="DefaultParagraphFont"/>
    <w:link w:val="Heading2"/>
    <w:uiPriority w:val="9"/>
    <w:rsid w:val="007349AA"/>
    <w:rPr>
      <w:rFonts w:asciiTheme="majorHAnsi" w:eastAsiaTheme="majorEastAsia" w:hAnsiTheme="majorHAnsi" w:cstheme="majorBidi"/>
      <w:b/>
      <w:sz w:val="28"/>
      <w:szCs w:val="26"/>
    </w:rPr>
  </w:style>
  <w:style w:type="character" w:styleId="Hyperlink">
    <w:name w:val="Hyperlink"/>
    <w:basedOn w:val="DefaultParagraphFont"/>
    <w:uiPriority w:val="99"/>
    <w:unhideWhenUsed/>
    <w:rsid w:val="00BE0E79"/>
    <w:rPr>
      <w:color w:val="0563C1" w:themeColor="hyperlink"/>
      <w:u w:val="single"/>
    </w:rPr>
  </w:style>
  <w:style w:type="character" w:styleId="UnresolvedMention">
    <w:name w:val="Unresolved Mention"/>
    <w:basedOn w:val="DefaultParagraphFont"/>
    <w:uiPriority w:val="99"/>
    <w:semiHidden/>
    <w:unhideWhenUsed/>
    <w:rsid w:val="00BE0E79"/>
    <w:rPr>
      <w:color w:val="605E5C"/>
      <w:shd w:val="clear" w:color="auto" w:fill="E1DFDD"/>
    </w:rPr>
  </w:style>
  <w:style w:type="character" w:customStyle="1" w:styleId="Heading3Char">
    <w:name w:val="Heading 3 Char"/>
    <w:basedOn w:val="DefaultParagraphFont"/>
    <w:link w:val="Heading3"/>
    <w:uiPriority w:val="9"/>
    <w:rsid w:val="00C61A9B"/>
    <w:rPr>
      <w:rFonts w:asciiTheme="majorHAnsi" w:eastAsiaTheme="majorEastAsia" w:hAnsiTheme="majorHAnsi" w:cstheme="majorBidi"/>
      <w:sz w:val="24"/>
      <w:szCs w:val="24"/>
    </w:rPr>
  </w:style>
  <w:style w:type="character" w:styleId="Strong">
    <w:name w:val="Strong"/>
    <w:basedOn w:val="DefaultParagraphFont"/>
    <w:uiPriority w:val="22"/>
    <w:qFormat/>
    <w:rsid w:val="00BD7F37"/>
    <w:rPr>
      <w:b/>
      <w:bCs/>
    </w:rPr>
  </w:style>
  <w:style w:type="paragraph" w:styleId="Caption">
    <w:name w:val="caption"/>
    <w:basedOn w:val="Normal"/>
    <w:next w:val="Normal"/>
    <w:uiPriority w:val="35"/>
    <w:unhideWhenUsed/>
    <w:qFormat/>
    <w:rsid w:val="004A7164"/>
    <w:pPr>
      <w:spacing w:after="200" w:line="240" w:lineRule="auto"/>
    </w:pPr>
    <w:rPr>
      <w:rFonts w:ascii="Arial" w:hAnsi="Arial"/>
      <w:bCs/>
      <w:kern w:val="2"/>
      <w:szCs w:val="18"/>
      <w14:ligatures w14:val="standard"/>
    </w:rPr>
  </w:style>
  <w:style w:type="paragraph" w:styleId="TOCHeading">
    <w:name w:val="TOC Heading"/>
    <w:basedOn w:val="Heading1"/>
    <w:next w:val="Normal"/>
    <w:uiPriority w:val="39"/>
    <w:unhideWhenUsed/>
    <w:qFormat/>
    <w:rsid w:val="00D1512C"/>
    <w:pPr>
      <w:outlineLvl w:val="9"/>
    </w:pPr>
    <w:rPr>
      <w:b w:val="0"/>
      <w:color w:val="2F5496" w:themeColor="accent1" w:themeShade="BF"/>
      <w:sz w:val="32"/>
      <w:lang w:val="en-US"/>
    </w:rPr>
  </w:style>
  <w:style w:type="paragraph" w:styleId="TOC1">
    <w:name w:val="toc 1"/>
    <w:basedOn w:val="Normal"/>
    <w:next w:val="Normal"/>
    <w:autoRedefine/>
    <w:uiPriority w:val="39"/>
    <w:unhideWhenUsed/>
    <w:rsid w:val="00D1512C"/>
    <w:pPr>
      <w:spacing w:after="100"/>
    </w:pPr>
  </w:style>
  <w:style w:type="paragraph" w:styleId="TOC2">
    <w:name w:val="toc 2"/>
    <w:basedOn w:val="Normal"/>
    <w:next w:val="Normal"/>
    <w:autoRedefine/>
    <w:uiPriority w:val="39"/>
    <w:unhideWhenUsed/>
    <w:rsid w:val="00D1512C"/>
    <w:pPr>
      <w:spacing w:after="100"/>
      <w:ind w:left="240"/>
    </w:pPr>
  </w:style>
  <w:style w:type="paragraph" w:styleId="TOC3">
    <w:name w:val="toc 3"/>
    <w:basedOn w:val="Normal"/>
    <w:next w:val="Normal"/>
    <w:autoRedefine/>
    <w:uiPriority w:val="39"/>
    <w:unhideWhenUsed/>
    <w:rsid w:val="00D1512C"/>
    <w:pPr>
      <w:spacing w:after="100"/>
      <w:ind w:left="480"/>
    </w:pPr>
  </w:style>
  <w:style w:type="character" w:styleId="FollowedHyperlink">
    <w:name w:val="FollowedHyperlink"/>
    <w:basedOn w:val="DefaultParagraphFont"/>
    <w:uiPriority w:val="99"/>
    <w:semiHidden/>
    <w:unhideWhenUsed/>
    <w:rsid w:val="00AC37E2"/>
    <w:rPr>
      <w:color w:val="954F72" w:themeColor="followedHyperlink"/>
      <w:u w:val="single"/>
    </w:rPr>
  </w:style>
  <w:style w:type="paragraph" w:styleId="Header">
    <w:name w:val="header"/>
    <w:basedOn w:val="Normal"/>
    <w:link w:val="HeaderChar"/>
    <w:uiPriority w:val="99"/>
    <w:unhideWhenUsed/>
    <w:rsid w:val="00D353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53AF"/>
    <w:rPr>
      <w:sz w:val="24"/>
    </w:rPr>
  </w:style>
  <w:style w:type="paragraph" w:styleId="Footer">
    <w:name w:val="footer"/>
    <w:basedOn w:val="Normal"/>
    <w:link w:val="FooterChar"/>
    <w:uiPriority w:val="99"/>
    <w:unhideWhenUsed/>
    <w:rsid w:val="00D353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53AF"/>
    <w:rPr>
      <w:sz w:val="24"/>
    </w:rPr>
  </w:style>
  <w:style w:type="paragraph" w:styleId="NoSpacing">
    <w:name w:val="No Spacing"/>
    <w:uiPriority w:val="1"/>
    <w:qFormat/>
    <w:rsid w:val="000B49DE"/>
    <w:pPr>
      <w:spacing w:after="0" w:line="240" w:lineRule="auto"/>
    </w:pPr>
    <w:rPr>
      <w:rFonts w:ascii="Arial" w:hAnsi="Arial"/>
      <w:kern w:val="2"/>
      <w:sz w:val="24"/>
      <w14:ligatures w14:val="standard"/>
    </w:rPr>
  </w:style>
  <w:style w:type="table" w:styleId="TableGrid">
    <w:name w:val="Table Grid"/>
    <w:basedOn w:val="TableNormal"/>
    <w:uiPriority w:val="39"/>
    <w:rsid w:val="000B49DE"/>
    <w:pPr>
      <w:spacing w:after="0" w:line="240" w:lineRule="auto"/>
    </w:pPr>
    <w:rPr>
      <w:kern w:val="2"/>
      <w:lang w:val="en-US"/>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45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ebaim.org/resources/contrastchecker/" TargetMode="External"/><Relationship Id="rId26" Type="http://schemas.openxmlformats.org/officeDocument/2006/relationships/hyperlink" Target="https://play.nzc.nz/programme/smash-play-junior-tamariki" TargetMode="External"/><Relationship Id="rId21" Type="http://schemas.openxmlformats.org/officeDocument/2006/relationships/image" Target="media/image8.png"/><Relationship Id="rId34" Type="http://schemas.openxmlformats.org/officeDocument/2006/relationships/hyperlink" Target="https://paralympics.org.nz/about/para-sport-terminology-guide/" TargetMode="External"/><Relationship Id="rId7" Type="http://schemas.openxmlformats.org/officeDocument/2006/relationships/settings" Target="settings.xml"/><Relationship Id="rId12" Type="http://schemas.openxmlformats.org/officeDocument/2006/relationships/hyperlink" Target="https://play.nzc.nz/programme/smash-play-junior-tamariki" TargetMode="External"/><Relationship Id="rId17" Type="http://schemas.openxmlformats.org/officeDocument/2006/relationships/image" Target="media/image5.png"/><Relationship Id="rId25" Type="http://schemas.openxmlformats.org/officeDocument/2006/relationships/hyperlink" Target="http://www.hrc.govt.nz/" TargetMode="External"/><Relationship Id="rId33" Type="http://schemas.openxmlformats.org/officeDocument/2006/relationships/hyperlink" Target="https://www.msd.govt.nz/about-msd-and-our-work/work-programmes/accessibility/quick-reference-guides/disability-language-words-matter.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chrome-extension://efaidnbmnnnibpcajpcglclefindmkaj/https:/play.nzc.nz/sites/default/files/2023-03/Game%20Sheet_FC_Keep%20Up%20%26%20Play%20v1.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lay.nzc.nz/programme/smash-play-junior-tamariki" TargetMode="External"/><Relationship Id="rId24" Type="http://schemas.openxmlformats.org/officeDocument/2006/relationships/hyperlink" Target="https://play.nzc.nz/programme/smash-play-junior-tamariki"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aktive.org.nz/resource-hub/"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sportnz.org.nz/resources/youth-voices-in-active-recreation-and-s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hyperlink" Target="chrome-extension://efaidnbmnnnibpcajpcglclefindmkaj/https:/play.nzc.nz/sites/default/files/2023-03/Game%20Sheet_FC_Keep%20Up%20%26%20Play%20v1.pdf" TargetMode="External"/><Relationship Id="rId30" Type="http://schemas.openxmlformats.org/officeDocument/2006/relationships/hyperlink" Target="https://aktive.org.nz/resource-hub/" TargetMode="External"/><Relationship Id="rId35" Type="http://schemas.openxmlformats.org/officeDocument/2006/relationships/hyperlink" Target="https://aktive.org.nz/resource-hub/"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e66ab8a-0ef8-4ca2-9bbd-a44d0e9e883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94F82A02CCA144B452144A65378616" ma:contentTypeVersion="17" ma:contentTypeDescription="Create a new document." ma:contentTypeScope="" ma:versionID="47dc5575d57e53319b6fcef1735d4be3">
  <xsd:schema xmlns:xsd="http://www.w3.org/2001/XMLSchema" xmlns:xs="http://www.w3.org/2001/XMLSchema" xmlns:p="http://schemas.microsoft.com/office/2006/metadata/properties" xmlns:ns2="4e66ab8a-0ef8-4ca2-9bbd-a44d0e9e8832" xmlns:ns3="f940f245-6c57-4970-9be3-2d12f77cdcc2" targetNamespace="http://schemas.microsoft.com/office/2006/metadata/properties" ma:root="true" ma:fieldsID="c414eb64ad301a1c860007179c197947" ns2:_="" ns3:_="">
    <xsd:import namespace="4e66ab8a-0ef8-4ca2-9bbd-a44d0e9e8832"/>
    <xsd:import namespace="f940f245-6c57-4970-9be3-2d12f77cdc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6ab8a-0ef8-4ca2-9bbd-a44d0e9e88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2168d82-fcd0-4344-adc7-131dad2ef7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40f245-6c57-4970-9be3-2d12f77cdcc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28DBB7-8D26-4959-93F4-C5E2CC0691B8}">
  <ds:schemaRefs>
    <ds:schemaRef ds:uri="http://schemas.openxmlformats.org/officeDocument/2006/bibliography"/>
  </ds:schemaRefs>
</ds:datastoreItem>
</file>

<file path=customXml/itemProps2.xml><?xml version="1.0" encoding="utf-8"?>
<ds:datastoreItem xmlns:ds="http://schemas.openxmlformats.org/officeDocument/2006/customXml" ds:itemID="{A111A381-53F0-4927-9DF4-374158E32C85}">
  <ds:schemaRefs>
    <ds:schemaRef ds:uri="http://schemas.microsoft.com/office/2006/metadata/properties"/>
    <ds:schemaRef ds:uri="http://schemas.microsoft.com/office/infopath/2007/PartnerControls"/>
    <ds:schemaRef ds:uri="4e66ab8a-0ef8-4ca2-9bbd-a44d0e9e8832"/>
  </ds:schemaRefs>
</ds:datastoreItem>
</file>

<file path=customXml/itemProps3.xml><?xml version="1.0" encoding="utf-8"?>
<ds:datastoreItem xmlns:ds="http://schemas.openxmlformats.org/officeDocument/2006/customXml" ds:itemID="{2C51FAF5-A7E9-407F-94D3-B9F433693E20}">
  <ds:schemaRefs>
    <ds:schemaRef ds:uri="http://schemas.microsoft.com/sharepoint/v3/contenttype/forms"/>
  </ds:schemaRefs>
</ds:datastoreItem>
</file>

<file path=customXml/itemProps4.xml><?xml version="1.0" encoding="utf-8"?>
<ds:datastoreItem xmlns:ds="http://schemas.openxmlformats.org/officeDocument/2006/customXml" ds:itemID="{8ED19CCA-D9AF-4EEC-B3CD-B2A577D8F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6ab8a-0ef8-4ca2-9bbd-a44d0e9e8832"/>
    <ds:schemaRef ds:uri="f940f245-6c57-4970-9be3-2d12f77cdc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11</Pages>
  <Words>2300</Words>
  <Characters>13110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Clare</dc:creator>
  <cp:keywords/>
  <dc:description/>
  <cp:lastModifiedBy>Olivia Clare</cp:lastModifiedBy>
  <cp:revision>271</cp:revision>
  <cp:lastPrinted>2023-09-22T03:06:00Z</cp:lastPrinted>
  <dcterms:created xsi:type="dcterms:W3CDTF">2023-03-30T22:50:00Z</dcterms:created>
  <dcterms:modified xsi:type="dcterms:W3CDTF">2024-10-06T23:13:00Z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0x0101004D94F82A02CCA144B452144A65378616</vt:lpwstr>
  </property>
  <property fmtid="{D5CDD505-2E9C-101B-9397-08002B2CF9AE}" pid="3" name="MediaServiceImageTags">
    <vt:lpwstr/>
  </property>
</Properties>
</file>